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B6" w:rsidRPr="00AC1798" w:rsidRDefault="003D65B6" w:rsidP="00514E6B">
      <w:pPr>
        <w:pStyle w:val="2"/>
        <w:spacing w:before="0" w:after="0"/>
        <w:rPr>
          <w:rFonts w:ascii="Times New Roman" w:hAnsi="Times New Roman"/>
          <w:i/>
          <w:caps/>
          <w:sz w:val="28"/>
          <w:szCs w:val="28"/>
        </w:rPr>
      </w:pPr>
      <w:r w:rsidRPr="00AC1798">
        <w:rPr>
          <w:rFonts w:ascii="Times New Roman" w:hAnsi="Times New Roman"/>
          <w:caps/>
          <w:sz w:val="28"/>
          <w:szCs w:val="28"/>
        </w:rPr>
        <w:t>заключение</w:t>
      </w:r>
    </w:p>
    <w:p w:rsidR="003D65B6" w:rsidRPr="00AC1798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798">
        <w:rPr>
          <w:rFonts w:ascii="Times New Roman" w:hAnsi="Times New Roman" w:cs="Times New Roman"/>
          <w:b/>
          <w:bCs/>
          <w:sz w:val="28"/>
          <w:szCs w:val="28"/>
        </w:rPr>
        <w:t xml:space="preserve">юридического </w:t>
      </w:r>
      <w:r w:rsidR="00227408" w:rsidRPr="00AC1798">
        <w:rPr>
          <w:rFonts w:ascii="Times New Roman" w:hAnsi="Times New Roman" w:cs="Times New Roman"/>
          <w:b/>
          <w:bCs/>
          <w:sz w:val="28"/>
          <w:szCs w:val="28"/>
        </w:rPr>
        <w:t>отдела</w:t>
      </w:r>
      <w:r w:rsidR="00DE4EE0" w:rsidRPr="00AC17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1798">
        <w:rPr>
          <w:rFonts w:ascii="Times New Roman" w:hAnsi="Times New Roman" w:cs="Times New Roman"/>
          <w:b/>
          <w:bCs/>
          <w:sz w:val="28"/>
          <w:szCs w:val="28"/>
        </w:rPr>
        <w:t>аппарата Думы</w:t>
      </w:r>
      <w:r w:rsidR="00866658" w:rsidRPr="00AC17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1798">
        <w:rPr>
          <w:rFonts w:ascii="Times New Roman" w:hAnsi="Times New Roman" w:cs="Times New Roman"/>
          <w:b/>
          <w:bCs/>
          <w:sz w:val="28"/>
          <w:szCs w:val="28"/>
        </w:rPr>
        <w:t>городского округа Тольятти</w:t>
      </w:r>
    </w:p>
    <w:p w:rsidR="00635862" w:rsidRPr="00AC1798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798">
        <w:rPr>
          <w:rFonts w:ascii="Times New Roman" w:hAnsi="Times New Roman" w:cs="Times New Roman"/>
          <w:b/>
          <w:bCs/>
          <w:sz w:val="28"/>
          <w:szCs w:val="28"/>
        </w:rPr>
        <w:t>на проект решения Думы городского округа Тольятти</w:t>
      </w:r>
    </w:p>
    <w:p w:rsidR="00742A9E" w:rsidRPr="00AC1798" w:rsidRDefault="00635862" w:rsidP="006358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798">
        <w:rPr>
          <w:rFonts w:ascii="Times New Roman" w:hAnsi="Times New Roman" w:cs="Times New Roman"/>
          <w:b/>
          <w:bCs/>
          <w:sz w:val="28"/>
          <w:szCs w:val="28"/>
        </w:rPr>
        <w:t xml:space="preserve">«Об определении формы проведения торгов на право заключения договоров на установку и эксплуатацию рекламных конструкций и о </w:t>
      </w:r>
      <w:r w:rsidR="00EA1E78">
        <w:rPr>
          <w:rFonts w:ascii="Times New Roman" w:hAnsi="Times New Roman" w:cs="Times New Roman"/>
          <w:b/>
          <w:bCs/>
          <w:sz w:val="28"/>
          <w:szCs w:val="28"/>
        </w:rPr>
        <w:t xml:space="preserve">Порядке </w:t>
      </w:r>
      <w:r w:rsidRPr="00AC1798">
        <w:rPr>
          <w:rFonts w:ascii="Times New Roman" w:hAnsi="Times New Roman" w:cs="Times New Roman"/>
          <w:b/>
          <w:bCs/>
          <w:sz w:val="28"/>
          <w:szCs w:val="28"/>
        </w:rPr>
        <w:t>определения</w:t>
      </w:r>
      <w:r w:rsidR="00EA1E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1798">
        <w:rPr>
          <w:rFonts w:ascii="Times New Roman" w:hAnsi="Times New Roman" w:cs="Times New Roman"/>
          <w:b/>
          <w:bCs/>
          <w:sz w:val="28"/>
          <w:szCs w:val="28"/>
        </w:rPr>
        <w:t xml:space="preserve">размера платы по договорам на установку и эксплуатацию рекламных конструкций на земельных участках, зданиях или ином </w:t>
      </w:r>
      <w:r w:rsidR="00EA1E78">
        <w:rPr>
          <w:rFonts w:ascii="Times New Roman" w:hAnsi="Times New Roman" w:cs="Times New Roman"/>
          <w:b/>
          <w:bCs/>
          <w:sz w:val="28"/>
          <w:szCs w:val="28"/>
        </w:rPr>
        <w:t xml:space="preserve">недвижимом </w:t>
      </w:r>
      <w:r w:rsidRPr="00AC1798">
        <w:rPr>
          <w:rFonts w:ascii="Times New Roman" w:hAnsi="Times New Roman" w:cs="Times New Roman"/>
          <w:b/>
          <w:bCs/>
          <w:sz w:val="28"/>
          <w:szCs w:val="28"/>
        </w:rPr>
        <w:t>имуществе, находящемся в собственности городского округа Тольятти»</w:t>
      </w:r>
      <w:r w:rsidR="00DE4EE0" w:rsidRPr="00AC17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D10AB" w:rsidRPr="00AC1798" w:rsidRDefault="003D65B6" w:rsidP="00514E6B">
      <w:pPr>
        <w:spacing w:after="0" w:line="240" w:lineRule="auto"/>
        <w:jc w:val="center"/>
        <w:rPr>
          <w:b/>
          <w:sz w:val="28"/>
          <w:szCs w:val="28"/>
        </w:rPr>
      </w:pPr>
      <w:r w:rsidRPr="00AC1798">
        <w:rPr>
          <w:rFonts w:ascii="Times New Roman" w:hAnsi="Times New Roman" w:cs="Times New Roman"/>
          <w:b/>
          <w:sz w:val="28"/>
          <w:szCs w:val="28"/>
        </w:rPr>
        <w:t>(Д –</w:t>
      </w:r>
      <w:r w:rsidR="003D2F2C" w:rsidRPr="00AC17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1E78">
        <w:rPr>
          <w:rFonts w:ascii="Times New Roman" w:hAnsi="Times New Roman" w:cs="Times New Roman"/>
          <w:b/>
          <w:sz w:val="28"/>
          <w:szCs w:val="28"/>
        </w:rPr>
        <w:t>183</w:t>
      </w:r>
      <w:r w:rsidR="00742A9E" w:rsidRPr="00AC17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1798">
        <w:rPr>
          <w:rFonts w:ascii="Times New Roman" w:hAnsi="Times New Roman" w:cs="Times New Roman"/>
          <w:b/>
          <w:sz w:val="28"/>
          <w:szCs w:val="28"/>
        </w:rPr>
        <w:t>от</w:t>
      </w:r>
      <w:r w:rsidR="003D2F2C" w:rsidRPr="00AC17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1E78">
        <w:rPr>
          <w:rFonts w:ascii="Times New Roman" w:hAnsi="Times New Roman" w:cs="Times New Roman"/>
          <w:b/>
          <w:sz w:val="28"/>
          <w:szCs w:val="28"/>
        </w:rPr>
        <w:t>12</w:t>
      </w:r>
      <w:r w:rsidR="003D2F2C" w:rsidRPr="00AC1798">
        <w:rPr>
          <w:rFonts w:ascii="Times New Roman" w:hAnsi="Times New Roman" w:cs="Times New Roman"/>
          <w:b/>
          <w:sz w:val="28"/>
          <w:szCs w:val="28"/>
        </w:rPr>
        <w:t>.</w:t>
      </w:r>
      <w:r w:rsidR="00635862" w:rsidRPr="00AC1798">
        <w:rPr>
          <w:rFonts w:ascii="Times New Roman" w:hAnsi="Times New Roman" w:cs="Times New Roman"/>
          <w:b/>
          <w:sz w:val="28"/>
          <w:szCs w:val="28"/>
        </w:rPr>
        <w:t>0</w:t>
      </w:r>
      <w:r w:rsidR="00EA1E78">
        <w:rPr>
          <w:rFonts w:ascii="Times New Roman" w:hAnsi="Times New Roman" w:cs="Times New Roman"/>
          <w:b/>
          <w:sz w:val="28"/>
          <w:szCs w:val="28"/>
        </w:rPr>
        <w:t>8</w:t>
      </w:r>
      <w:r w:rsidR="003D2F2C" w:rsidRPr="00AC1798">
        <w:rPr>
          <w:rFonts w:ascii="Times New Roman" w:hAnsi="Times New Roman" w:cs="Times New Roman"/>
          <w:b/>
          <w:sz w:val="28"/>
          <w:szCs w:val="28"/>
        </w:rPr>
        <w:t>.20</w:t>
      </w:r>
      <w:r w:rsidR="00721FEC" w:rsidRPr="00AC1798">
        <w:rPr>
          <w:rFonts w:ascii="Times New Roman" w:hAnsi="Times New Roman" w:cs="Times New Roman"/>
          <w:b/>
          <w:sz w:val="28"/>
          <w:szCs w:val="28"/>
        </w:rPr>
        <w:t>2</w:t>
      </w:r>
      <w:r w:rsidR="00635862" w:rsidRPr="00AC1798">
        <w:rPr>
          <w:rFonts w:ascii="Times New Roman" w:hAnsi="Times New Roman" w:cs="Times New Roman"/>
          <w:b/>
          <w:sz w:val="28"/>
          <w:szCs w:val="28"/>
        </w:rPr>
        <w:t>4</w:t>
      </w:r>
      <w:r w:rsidR="003D2F2C" w:rsidRPr="00AC1798">
        <w:rPr>
          <w:rFonts w:ascii="Times New Roman" w:hAnsi="Times New Roman" w:cs="Times New Roman"/>
          <w:b/>
          <w:sz w:val="28"/>
          <w:szCs w:val="28"/>
        </w:rPr>
        <w:t>г.</w:t>
      </w:r>
      <w:r w:rsidR="00DE4EE0" w:rsidRPr="00AC1798">
        <w:rPr>
          <w:rFonts w:ascii="Times New Roman" w:hAnsi="Times New Roman" w:cs="Times New Roman"/>
          <w:b/>
          <w:sz w:val="28"/>
          <w:szCs w:val="28"/>
        </w:rPr>
        <w:t>)</w:t>
      </w:r>
    </w:p>
    <w:p w:rsidR="000701AB" w:rsidRPr="00AC1798" w:rsidRDefault="000701AB" w:rsidP="00514E6B">
      <w:pPr>
        <w:pStyle w:val="a6"/>
        <w:ind w:firstLine="709"/>
        <w:rPr>
          <w:b/>
          <w:sz w:val="28"/>
          <w:szCs w:val="28"/>
        </w:rPr>
      </w:pPr>
    </w:p>
    <w:p w:rsidR="001E710C" w:rsidRPr="00AC1798" w:rsidRDefault="0054534C" w:rsidP="00514E6B">
      <w:pPr>
        <w:pStyle w:val="a6"/>
        <w:ind w:firstLine="709"/>
        <w:rPr>
          <w:sz w:val="28"/>
          <w:szCs w:val="28"/>
        </w:rPr>
      </w:pPr>
      <w:proofErr w:type="gramStart"/>
      <w:r w:rsidRPr="00AC1798">
        <w:rPr>
          <w:sz w:val="28"/>
          <w:szCs w:val="28"/>
        </w:rPr>
        <w:t>Р</w:t>
      </w:r>
      <w:r w:rsidR="001E710C" w:rsidRPr="00AC1798">
        <w:rPr>
          <w:sz w:val="28"/>
          <w:szCs w:val="28"/>
        </w:rPr>
        <w:t>ассмотрев представленный</w:t>
      </w:r>
      <w:r w:rsidR="0076061E" w:rsidRPr="00AC1798">
        <w:rPr>
          <w:sz w:val="28"/>
          <w:szCs w:val="28"/>
        </w:rPr>
        <w:t xml:space="preserve"> </w:t>
      </w:r>
      <w:r w:rsidR="00DE4EE0" w:rsidRPr="00AC1798">
        <w:rPr>
          <w:sz w:val="28"/>
          <w:szCs w:val="28"/>
        </w:rPr>
        <w:t xml:space="preserve">администрацией </w:t>
      </w:r>
      <w:r w:rsidR="001E710C" w:rsidRPr="00AC1798">
        <w:rPr>
          <w:sz w:val="28"/>
          <w:szCs w:val="28"/>
        </w:rPr>
        <w:t>городского округа Тольятти</w:t>
      </w:r>
      <w:r w:rsidR="00227408" w:rsidRPr="00AC1798">
        <w:rPr>
          <w:sz w:val="28"/>
          <w:szCs w:val="28"/>
        </w:rPr>
        <w:t xml:space="preserve"> в инициативном порядке </w:t>
      </w:r>
      <w:r w:rsidR="001E710C" w:rsidRPr="00AC1798">
        <w:rPr>
          <w:sz w:val="28"/>
          <w:szCs w:val="28"/>
        </w:rPr>
        <w:t>проект решения Думы городского округа Тольятти</w:t>
      </w:r>
      <w:r w:rsidR="00BE366B">
        <w:rPr>
          <w:sz w:val="28"/>
          <w:szCs w:val="28"/>
        </w:rPr>
        <w:t xml:space="preserve"> </w:t>
      </w:r>
      <w:r w:rsidR="00BE366B" w:rsidRPr="00BE366B">
        <w:rPr>
          <w:sz w:val="28"/>
          <w:szCs w:val="28"/>
        </w:rPr>
        <w:t>«Об определении формы проведения торгов на право заключения договоров на установку и эксплуатацию рекламных конструкций и о Порядке определения размера платы по договорам на установку и эксплуатацию рекламных конструкций на земельных участках, зданиях или ином недвижимом имуществе, находящемся в собственности городского округа Тольятти»</w:t>
      </w:r>
      <w:r w:rsidR="00BE366B">
        <w:rPr>
          <w:sz w:val="28"/>
          <w:szCs w:val="28"/>
        </w:rPr>
        <w:t xml:space="preserve"> </w:t>
      </w:r>
      <w:r w:rsidR="00BE438C" w:rsidRPr="00AC1798">
        <w:rPr>
          <w:sz w:val="28"/>
          <w:szCs w:val="28"/>
        </w:rPr>
        <w:t>(далее – проект</w:t>
      </w:r>
      <w:proofErr w:type="gramEnd"/>
      <w:r w:rsidR="00BE438C" w:rsidRPr="00AC1798">
        <w:rPr>
          <w:sz w:val="28"/>
          <w:szCs w:val="28"/>
        </w:rPr>
        <w:t xml:space="preserve"> решения Думы)</w:t>
      </w:r>
      <w:r w:rsidR="00A27033" w:rsidRPr="00AC1798">
        <w:rPr>
          <w:sz w:val="28"/>
          <w:szCs w:val="28"/>
        </w:rPr>
        <w:t xml:space="preserve">, </w:t>
      </w:r>
      <w:r w:rsidR="001E710C" w:rsidRPr="00AC1798">
        <w:rPr>
          <w:sz w:val="28"/>
          <w:szCs w:val="28"/>
        </w:rPr>
        <w:t>необходимо отметить следующее.</w:t>
      </w:r>
    </w:p>
    <w:p w:rsidR="006A3CAA" w:rsidRPr="00AC1798" w:rsidRDefault="006A3CAA" w:rsidP="006A3CAA">
      <w:pPr>
        <w:pStyle w:val="a6"/>
        <w:ind w:firstLine="709"/>
        <w:rPr>
          <w:b/>
          <w:sz w:val="28"/>
          <w:szCs w:val="28"/>
        </w:rPr>
      </w:pPr>
      <w:r w:rsidRPr="00AC1798">
        <w:rPr>
          <w:sz w:val="28"/>
          <w:szCs w:val="28"/>
        </w:rPr>
        <w:t>В соответствии с пунктом 3 части 1 статьи 16 Федерального закона от 06.10.2003</w:t>
      </w:r>
      <w:r w:rsidR="005F3BBF">
        <w:rPr>
          <w:sz w:val="28"/>
          <w:szCs w:val="28"/>
        </w:rPr>
        <w:t xml:space="preserve"> </w:t>
      </w:r>
      <w:r w:rsidRPr="00AC1798">
        <w:rPr>
          <w:sz w:val="28"/>
          <w:szCs w:val="28"/>
        </w:rPr>
        <w:t xml:space="preserve">№ 131–ФЗ «Об общих принципах организации местного самоуправления в Российской Федерации» и пунктом 3 части 1 статьи 7 Устава городского округа Тольятти </w:t>
      </w:r>
      <w:r w:rsidRPr="00AC1798">
        <w:rPr>
          <w:b/>
          <w:sz w:val="28"/>
          <w:szCs w:val="28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</w:p>
    <w:p w:rsidR="006A3CAA" w:rsidRPr="00AC1798" w:rsidRDefault="006A3CAA" w:rsidP="006A3CAA">
      <w:pPr>
        <w:pStyle w:val="a6"/>
        <w:ind w:firstLine="709"/>
        <w:rPr>
          <w:b/>
          <w:sz w:val="28"/>
          <w:szCs w:val="28"/>
        </w:rPr>
      </w:pPr>
      <w:r w:rsidRPr="00AC1798">
        <w:rPr>
          <w:sz w:val="28"/>
          <w:szCs w:val="28"/>
        </w:rPr>
        <w:t>При этом</w:t>
      </w:r>
      <w:proofErr w:type="gramStart"/>
      <w:r w:rsidRPr="00AC1798">
        <w:rPr>
          <w:sz w:val="28"/>
          <w:szCs w:val="28"/>
        </w:rPr>
        <w:t>,</w:t>
      </w:r>
      <w:proofErr w:type="gramEnd"/>
      <w:r w:rsidRPr="00AC1798">
        <w:rPr>
          <w:sz w:val="28"/>
          <w:szCs w:val="28"/>
        </w:rPr>
        <w:t xml:space="preserve"> согласно пункту 5 части 10 статьи 35 указанного Федерального закона и пункту 5 части 1 статьи 25 Устава городского округа Тольятти </w:t>
      </w:r>
      <w:r w:rsidRPr="00AC1798">
        <w:rPr>
          <w:b/>
          <w:sz w:val="28"/>
          <w:szCs w:val="28"/>
        </w:rPr>
        <w:t>в исключительной компетенции представительного органа муниципального образования находится определение порядка управления и распоряжения имуществом, находящимся в муниципальной собственности.</w:t>
      </w:r>
    </w:p>
    <w:p w:rsidR="0074517B" w:rsidRPr="00AC1798" w:rsidRDefault="0074517B" w:rsidP="006A3CAA">
      <w:pPr>
        <w:pStyle w:val="a6"/>
        <w:ind w:firstLine="709"/>
        <w:rPr>
          <w:sz w:val="28"/>
          <w:szCs w:val="28"/>
        </w:rPr>
      </w:pPr>
      <w:proofErr w:type="gramStart"/>
      <w:r w:rsidRPr="00AC1798">
        <w:rPr>
          <w:sz w:val="28"/>
          <w:szCs w:val="28"/>
        </w:rPr>
        <w:t>Решением Думы городского округа Тольятти от 23.09.2015 № 800 утверждено Положение о порядке управления и распоряжения имуществом, находящимся в муниципальной собственности городского округа Тольятти</w:t>
      </w:r>
      <w:r w:rsidR="00C952E5" w:rsidRPr="00AC1798">
        <w:rPr>
          <w:sz w:val="28"/>
          <w:szCs w:val="28"/>
        </w:rPr>
        <w:t xml:space="preserve"> (далее – Положение о порядке управления и распоряжения имуществом)</w:t>
      </w:r>
      <w:r w:rsidR="005E1259" w:rsidRPr="00AC1798">
        <w:rPr>
          <w:sz w:val="28"/>
          <w:szCs w:val="28"/>
        </w:rPr>
        <w:t>, согласно подпункту 8 пункта 11 которого к полномочиям Думы, в том числе относится определение порядка управления и распоряжения муниципальным имуществом, а также определение порядка установления платы за использование муниципального</w:t>
      </w:r>
      <w:proofErr w:type="gramEnd"/>
      <w:r w:rsidR="005E1259" w:rsidRPr="00AC1798">
        <w:rPr>
          <w:sz w:val="28"/>
          <w:szCs w:val="28"/>
        </w:rPr>
        <w:t xml:space="preserve"> имущества.</w:t>
      </w:r>
    </w:p>
    <w:p w:rsidR="0074517B" w:rsidRPr="00AC1798" w:rsidRDefault="00AF709A" w:rsidP="006A3CAA">
      <w:pPr>
        <w:pStyle w:val="a6"/>
        <w:ind w:firstLine="709"/>
        <w:rPr>
          <w:b/>
          <w:sz w:val="28"/>
          <w:szCs w:val="28"/>
        </w:rPr>
      </w:pPr>
      <w:r w:rsidRPr="00AC1798">
        <w:rPr>
          <w:sz w:val="28"/>
          <w:szCs w:val="28"/>
        </w:rPr>
        <w:t xml:space="preserve">В соответствии с частью 5.1. статьи 19 Федерального закона от 13.03.2006 № 38-ФЗ «О рекламе» </w:t>
      </w:r>
      <w:r w:rsidRPr="00AC1798">
        <w:rPr>
          <w:b/>
          <w:sz w:val="28"/>
          <w:szCs w:val="28"/>
        </w:rPr>
        <w:t>форма проведения торгов (аукцион или конкурс) устанавливается органами государственной власти или представительными органами муниципальных образований.</w:t>
      </w:r>
      <w:r w:rsidRPr="00AC1798">
        <w:rPr>
          <w:sz w:val="28"/>
          <w:szCs w:val="28"/>
        </w:rPr>
        <w:t xml:space="preserve"> </w:t>
      </w:r>
    </w:p>
    <w:p w:rsidR="0074517B" w:rsidRPr="00AC1798" w:rsidRDefault="00AF709A" w:rsidP="00AF709A">
      <w:pPr>
        <w:pStyle w:val="a6"/>
        <w:ind w:firstLine="709"/>
        <w:rPr>
          <w:b/>
          <w:sz w:val="28"/>
          <w:szCs w:val="28"/>
        </w:rPr>
      </w:pPr>
      <w:proofErr w:type="gramStart"/>
      <w:r w:rsidRPr="00AC1798">
        <w:rPr>
          <w:b/>
          <w:sz w:val="28"/>
          <w:szCs w:val="28"/>
        </w:rPr>
        <w:t xml:space="preserve">С учетом изложенного, вопросы определения формы проведения торгов на право заключения договоров на установку и эксплуатацию рекламных конструкций и утверждения порядка определения размера платы по договорам на установку и эксплуатацию рекламных </w:t>
      </w:r>
      <w:r w:rsidRPr="00AC1798">
        <w:rPr>
          <w:b/>
          <w:sz w:val="28"/>
          <w:szCs w:val="28"/>
        </w:rPr>
        <w:lastRenderedPageBreak/>
        <w:t>конструкций на земельных участках, зданиях или ином</w:t>
      </w:r>
      <w:r w:rsidR="005F3BBF">
        <w:rPr>
          <w:b/>
          <w:sz w:val="28"/>
          <w:szCs w:val="28"/>
        </w:rPr>
        <w:t xml:space="preserve"> недвижимом </w:t>
      </w:r>
      <w:r w:rsidRPr="00AC1798">
        <w:rPr>
          <w:b/>
          <w:sz w:val="28"/>
          <w:szCs w:val="28"/>
        </w:rPr>
        <w:t>имуществе, находящемся в собственности городского округа Тольятти относятся к компетенции Думы и могут быть рассмотрены на ее заседании.</w:t>
      </w:r>
      <w:proofErr w:type="gramEnd"/>
    </w:p>
    <w:p w:rsidR="00D12295" w:rsidRPr="00AC1798" w:rsidRDefault="00D12295" w:rsidP="00D12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По существу представленного проекта решения Думы необходимо отметить следующее.</w:t>
      </w:r>
    </w:p>
    <w:p w:rsidR="00F70B98" w:rsidRPr="00AC1798" w:rsidRDefault="00D12295" w:rsidP="00F70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sz w:val="28"/>
          <w:szCs w:val="28"/>
        </w:rPr>
        <w:t>Согласно пояснительной записке к представленному проекту решения Думы, а</w:t>
      </w:r>
      <w:r w:rsidR="00D93B69" w:rsidRPr="00AC1798">
        <w:rPr>
          <w:rFonts w:ascii="Times New Roman" w:hAnsi="Times New Roman" w:cs="Times New Roman"/>
          <w:sz w:val="28"/>
          <w:szCs w:val="28"/>
        </w:rPr>
        <w:t>дминистрация городского округа</w:t>
      </w:r>
      <w:r w:rsidRPr="00AC1798">
        <w:rPr>
          <w:rFonts w:ascii="Times New Roman" w:hAnsi="Times New Roman" w:cs="Times New Roman"/>
          <w:sz w:val="28"/>
          <w:szCs w:val="28"/>
        </w:rPr>
        <w:t xml:space="preserve"> Тольятти </w:t>
      </w:r>
      <w:r w:rsidR="00D93B69" w:rsidRPr="00AC1798">
        <w:rPr>
          <w:rFonts w:ascii="Times New Roman" w:hAnsi="Times New Roman" w:cs="Times New Roman"/>
          <w:sz w:val="28"/>
          <w:szCs w:val="28"/>
        </w:rPr>
        <w:t>предлагает</w:t>
      </w:r>
      <w:r w:rsidR="00F70B98" w:rsidRPr="00AC1798">
        <w:rPr>
          <w:rFonts w:ascii="Times New Roman" w:hAnsi="Times New Roman" w:cs="Times New Roman"/>
          <w:sz w:val="28"/>
          <w:szCs w:val="28"/>
        </w:rPr>
        <w:t xml:space="preserve"> Думе установить форму проведения торгов на право заключения договоров на установку и эксплуатацию рекламных конструкций на земельных участках, зданиях или ином недв</w:t>
      </w:r>
      <w:r w:rsidR="00A31816">
        <w:rPr>
          <w:rFonts w:ascii="Times New Roman" w:hAnsi="Times New Roman" w:cs="Times New Roman"/>
          <w:sz w:val="28"/>
          <w:szCs w:val="28"/>
        </w:rPr>
        <w:t xml:space="preserve">ижимом имуществе, находящемся в </w:t>
      </w:r>
      <w:bookmarkStart w:id="0" w:name="_GoBack"/>
      <w:bookmarkEnd w:id="0"/>
      <w:r w:rsidR="00F70B98" w:rsidRPr="00AC1798">
        <w:rPr>
          <w:rFonts w:ascii="Times New Roman" w:hAnsi="Times New Roman" w:cs="Times New Roman"/>
          <w:sz w:val="28"/>
          <w:szCs w:val="28"/>
        </w:rPr>
        <w:t>муниципальной собственности, а также утвердить Порядок</w:t>
      </w:r>
      <w:r w:rsidR="005F3BBF">
        <w:rPr>
          <w:rFonts w:ascii="Times New Roman" w:hAnsi="Times New Roman" w:cs="Times New Roman"/>
          <w:sz w:val="28"/>
          <w:szCs w:val="28"/>
        </w:rPr>
        <w:t xml:space="preserve"> </w:t>
      </w:r>
      <w:r w:rsidR="00F70B98" w:rsidRPr="00AC1798">
        <w:rPr>
          <w:rFonts w:ascii="Times New Roman" w:hAnsi="Times New Roman" w:cs="Times New Roman"/>
          <w:sz w:val="28"/>
          <w:szCs w:val="28"/>
        </w:rPr>
        <w:t>определения размера платы по договорам на установку и эксплуатацию рекламных конструкций на земельных участках, зданиях или</w:t>
      </w:r>
      <w:proofErr w:type="gramEnd"/>
      <w:r w:rsidR="00F70B98" w:rsidRPr="00AC17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0B98" w:rsidRPr="00AC1798">
        <w:rPr>
          <w:rFonts w:ascii="Times New Roman" w:hAnsi="Times New Roman" w:cs="Times New Roman"/>
          <w:sz w:val="28"/>
          <w:szCs w:val="28"/>
        </w:rPr>
        <w:t>ином</w:t>
      </w:r>
      <w:proofErr w:type="gramEnd"/>
      <w:r w:rsidR="005F3BBF">
        <w:rPr>
          <w:rFonts w:ascii="Times New Roman" w:hAnsi="Times New Roman" w:cs="Times New Roman"/>
          <w:sz w:val="28"/>
          <w:szCs w:val="28"/>
        </w:rPr>
        <w:t xml:space="preserve"> недвижимом </w:t>
      </w:r>
      <w:r w:rsidR="00F70B98" w:rsidRPr="00AC1798">
        <w:rPr>
          <w:rFonts w:ascii="Times New Roman" w:hAnsi="Times New Roman" w:cs="Times New Roman"/>
          <w:sz w:val="28"/>
          <w:szCs w:val="28"/>
        </w:rPr>
        <w:t>имуществе, находящемся в собственности городского округа Тольятти.</w:t>
      </w:r>
    </w:p>
    <w:p w:rsidR="005F3BBF" w:rsidRDefault="00F70B98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sz w:val="28"/>
          <w:szCs w:val="28"/>
        </w:rPr>
        <w:t>При этом администрация</w:t>
      </w:r>
      <w:r w:rsidR="005F3BBF">
        <w:rPr>
          <w:rFonts w:ascii="Times New Roman" w:hAnsi="Times New Roman" w:cs="Times New Roman"/>
          <w:sz w:val="28"/>
          <w:szCs w:val="28"/>
        </w:rPr>
        <w:t xml:space="preserve"> указывает, что </w:t>
      </w:r>
      <w:r w:rsidR="00F56929" w:rsidRPr="00AC1798">
        <w:rPr>
          <w:rFonts w:ascii="Times New Roman" w:hAnsi="Times New Roman" w:cs="Times New Roman"/>
          <w:i/>
          <w:sz w:val="28"/>
          <w:szCs w:val="28"/>
        </w:rPr>
        <w:t>принятие представленного проекта решения Думы</w:t>
      </w:r>
      <w:r w:rsidR="007144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44B9" w:rsidRPr="007144B9">
        <w:rPr>
          <w:rFonts w:ascii="Times New Roman" w:hAnsi="Times New Roman" w:cs="Times New Roman"/>
          <w:i/>
          <w:sz w:val="28"/>
          <w:szCs w:val="28"/>
        </w:rPr>
        <w:t>позволит определять размер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 с учетом всех факторов, существенно влияющих как на рынок в целом, так и непосредственно на ценность рассматриваемого объекта, оценки экономических факторов, принципов экономической обоснованности</w:t>
      </w:r>
      <w:r w:rsidR="007144B9">
        <w:rPr>
          <w:rFonts w:ascii="Times New Roman" w:hAnsi="Times New Roman" w:cs="Times New Roman"/>
          <w:i/>
          <w:sz w:val="28"/>
          <w:szCs w:val="28"/>
        </w:rPr>
        <w:t>, и</w:t>
      </w:r>
      <w:proofErr w:type="gramEnd"/>
      <w:r w:rsidR="007144B9">
        <w:rPr>
          <w:rFonts w:ascii="Times New Roman" w:hAnsi="Times New Roman" w:cs="Times New Roman"/>
          <w:i/>
          <w:sz w:val="28"/>
          <w:szCs w:val="28"/>
        </w:rPr>
        <w:t xml:space="preserve">, кроме того, </w:t>
      </w:r>
      <w:r w:rsidR="00F56929" w:rsidRPr="00AC1798">
        <w:rPr>
          <w:rFonts w:ascii="Times New Roman" w:hAnsi="Times New Roman" w:cs="Times New Roman"/>
          <w:i/>
          <w:sz w:val="28"/>
          <w:szCs w:val="28"/>
        </w:rPr>
        <w:t>позволит</w:t>
      </w:r>
      <w:r w:rsidR="005F3B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BBF" w:rsidRPr="005F3BBF">
        <w:rPr>
          <w:rFonts w:ascii="Times New Roman" w:hAnsi="Times New Roman" w:cs="Times New Roman"/>
          <w:i/>
          <w:sz w:val="28"/>
          <w:szCs w:val="28"/>
        </w:rPr>
        <w:t>минимизировать риски наступления неблагоприятных последствий в случае оспаривания контрагентами нормативно - правовых актов, устанавливающих определение размера платы по договорам на установку и эксплуатацию рекламных конструкций.</w:t>
      </w:r>
    </w:p>
    <w:p w:rsidR="00400886" w:rsidRDefault="002F555F" w:rsidP="00D30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sz w:val="28"/>
          <w:szCs w:val="28"/>
        </w:rPr>
        <w:t xml:space="preserve">В настоящее время на территории городского округа Тольятти действует Методика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утвержденная решением Думы городского округа Тольятти от 16.05.2012 </w:t>
      </w:r>
      <w:r w:rsidRPr="00AC1798">
        <w:rPr>
          <w:rFonts w:ascii="Times New Roman" w:hAnsi="Times New Roman" w:cs="Times New Roman"/>
          <w:sz w:val="28"/>
          <w:szCs w:val="28"/>
        </w:rPr>
        <w:br/>
        <w:t>№ 898</w:t>
      </w:r>
      <w:r w:rsidR="00D301A2" w:rsidRPr="00AC1798">
        <w:rPr>
          <w:rFonts w:ascii="Times New Roman" w:hAnsi="Times New Roman" w:cs="Times New Roman"/>
          <w:sz w:val="28"/>
          <w:szCs w:val="28"/>
        </w:rPr>
        <w:t xml:space="preserve"> (далее - Методика)</w:t>
      </w:r>
      <w:r w:rsidR="001828CF" w:rsidRPr="00AC1798">
        <w:rPr>
          <w:rFonts w:ascii="Times New Roman" w:hAnsi="Times New Roman" w:cs="Times New Roman"/>
          <w:sz w:val="28"/>
          <w:szCs w:val="28"/>
        </w:rPr>
        <w:t>, которая устанавливает порядок определения размера платы по договорам на установку и эксплуатацию рекламных конструкций</w:t>
      </w:r>
      <w:proofErr w:type="gramEnd"/>
      <w:r w:rsidR="001828CF" w:rsidRPr="00AC1798">
        <w:rPr>
          <w:rFonts w:ascii="Times New Roman" w:hAnsi="Times New Roman" w:cs="Times New Roman"/>
          <w:sz w:val="28"/>
          <w:szCs w:val="28"/>
        </w:rPr>
        <w:t xml:space="preserve"> на земельных участках, зданиях или ином имуществе, находящемся в собственности городского округа Тольятти</w:t>
      </w:r>
      <w:r w:rsidR="00400886" w:rsidRPr="00AC1798">
        <w:rPr>
          <w:rFonts w:ascii="Times New Roman" w:hAnsi="Times New Roman" w:cs="Times New Roman"/>
          <w:sz w:val="28"/>
          <w:szCs w:val="28"/>
        </w:rPr>
        <w:t>, при этом расчет размера платы по договорам на установку и эксплуатацию рекламных конструкций осуществляется по соответствующей формуле</w:t>
      </w:r>
      <w:r w:rsidR="00D301A2" w:rsidRPr="00AC1798">
        <w:rPr>
          <w:rFonts w:ascii="Times New Roman" w:hAnsi="Times New Roman" w:cs="Times New Roman"/>
          <w:sz w:val="28"/>
          <w:szCs w:val="28"/>
        </w:rPr>
        <w:t>. Одной из составляющих величин формулы является R - базовая ставка за 1 кв. м в год в рублях, при этом в пункте 5 Методики установлено, что величина базовой ставки платы за установку и эксплуатацию рекламных конструкций на очередной год рассчитывается администрацией городского округа Тольятти.</w:t>
      </w:r>
    </w:p>
    <w:p w:rsidR="004C5BE4" w:rsidRPr="004C5BE4" w:rsidRDefault="004C5BE4" w:rsidP="004C5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Pr="004C5BE4">
        <w:rPr>
          <w:rFonts w:ascii="Times New Roman" w:hAnsi="Times New Roman" w:cs="Times New Roman"/>
          <w:sz w:val="28"/>
          <w:szCs w:val="28"/>
        </w:rPr>
        <w:t xml:space="preserve"> расчета начальной цены аукциона на право заключения договора на установку и эксплуатацию рекламной конструкции на земельном участке, здании или ином имуществе, находящемся в собственности городского округа </w:t>
      </w:r>
      <w:r w:rsidRPr="004C5BE4">
        <w:rPr>
          <w:rFonts w:ascii="Times New Roman" w:hAnsi="Times New Roman" w:cs="Times New Roman"/>
          <w:sz w:val="28"/>
          <w:szCs w:val="28"/>
        </w:rPr>
        <w:lastRenderedPageBreak/>
        <w:t>Тольятти</w:t>
      </w:r>
      <w:r>
        <w:rPr>
          <w:rFonts w:ascii="Times New Roman" w:hAnsi="Times New Roman" w:cs="Times New Roman"/>
          <w:sz w:val="28"/>
          <w:szCs w:val="28"/>
        </w:rPr>
        <w:t xml:space="preserve">, утвержден постановлением мэрии </w:t>
      </w:r>
      <w:r w:rsidRPr="004C5BE4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BE4">
        <w:rPr>
          <w:rFonts w:ascii="Times New Roman" w:hAnsi="Times New Roman" w:cs="Times New Roman"/>
          <w:sz w:val="28"/>
          <w:szCs w:val="28"/>
        </w:rPr>
        <w:t xml:space="preserve">от 28.09.2012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C5BE4">
        <w:rPr>
          <w:rFonts w:ascii="Times New Roman" w:hAnsi="Times New Roman" w:cs="Times New Roman"/>
          <w:sz w:val="28"/>
          <w:szCs w:val="28"/>
        </w:rPr>
        <w:t xml:space="preserve"> 2725-п/1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5BE4" w:rsidRDefault="008828F4" w:rsidP="00D30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28F4">
        <w:rPr>
          <w:rFonts w:ascii="Times New Roman" w:hAnsi="Times New Roman" w:cs="Times New Roman"/>
          <w:sz w:val="28"/>
          <w:szCs w:val="28"/>
        </w:rPr>
        <w:t>В представленном проекте решения Думы администрация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предлагает </w:t>
      </w:r>
      <w:r w:rsidRPr="008828F4">
        <w:rPr>
          <w:rFonts w:ascii="Times New Roman" w:hAnsi="Times New Roman" w:cs="Times New Roman"/>
          <w:sz w:val="28"/>
          <w:szCs w:val="28"/>
        </w:rPr>
        <w:t xml:space="preserve">определить размер платы по договорам на установку и эксплуатацию рекламных конструкций на земельных участках, зданиях или ином </w:t>
      </w:r>
      <w:r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Pr="008828F4">
        <w:rPr>
          <w:rFonts w:ascii="Times New Roman" w:hAnsi="Times New Roman" w:cs="Times New Roman"/>
          <w:sz w:val="28"/>
          <w:szCs w:val="28"/>
        </w:rPr>
        <w:t>имуществе, находящемся в собственности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97E05">
        <w:rPr>
          <w:rFonts w:ascii="Times New Roman" w:hAnsi="Times New Roman" w:cs="Times New Roman"/>
          <w:b/>
          <w:sz w:val="28"/>
          <w:szCs w:val="28"/>
        </w:rPr>
        <w:t>на уровне рыночной оценки, производимой независимыми оценщиками в соответствии с законодательством, регулирующим оценочную деятельность в Российской Федерации.</w:t>
      </w:r>
      <w:proofErr w:type="gramEnd"/>
    </w:p>
    <w:p w:rsidR="001B7B4B" w:rsidRDefault="008A504A" w:rsidP="007B3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Отметим, что ранее </w:t>
      </w:r>
      <w:r w:rsidR="00A46611">
        <w:rPr>
          <w:rFonts w:ascii="Times New Roman" w:hAnsi="Times New Roman" w:cs="Times New Roman"/>
          <w:sz w:val="28"/>
          <w:szCs w:val="28"/>
        </w:rPr>
        <w:t>решением Думы городского округа Тольятти от 22.05.2024 № 205 администрации городского округа было рекомендовано</w:t>
      </w:r>
      <w:r w:rsidR="007B37A3">
        <w:rPr>
          <w:rFonts w:ascii="Times New Roman" w:hAnsi="Times New Roman" w:cs="Times New Roman"/>
          <w:sz w:val="28"/>
          <w:szCs w:val="28"/>
        </w:rPr>
        <w:t xml:space="preserve"> </w:t>
      </w:r>
      <w:r w:rsidR="007B37A3" w:rsidRPr="007B37A3">
        <w:rPr>
          <w:rFonts w:ascii="Times New Roman" w:hAnsi="Times New Roman" w:cs="Times New Roman"/>
          <w:sz w:val="28"/>
          <w:szCs w:val="28"/>
        </w:rPr>
        <w:t>доработать проект решения Думы «Об определении размера платы на право заключения договора на установку и эксплуатацию рекламных конструкций и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 и Порядке</w:t>
      </w:r>
      <w:proofErr w:type="gramEnd"/>
      <w:r w:rsidR="007B37A3" w:rsidRPr="007B37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37A3" w:rsidRPr="007B37A3">
        <w:rPr>
          <w:rFonts w:ascii="Times New Roman" w:hAnsi="Times New Roman" w:cs="Times New Roman"/>
          <w:sz w:val="28"/>
          <w:szCs w:val="28"/>
        </w:rPr>
        <w:t>определения размера платы на право заключения договора на установку и эксплуатацию рекламных конструкций и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Тольятти»</w:t>
      </w:r>
      <w:r w:rsidR="007B37A3">
        <w:rPr>
          <w:rFonts w:ascii="Times New Roman" w:hAnsi="Times New Roman" w:cs="Times New Roman"/>
          <w:sz w:val="28"/>
          <w:szCs w:val="28"/>
        </w:rPr>
        <w:t xml:space="preserve"> </w:t>
      </w:r>
      <w:r w:rsidR="007B37A3" w:rsidRPr="007B37A3">
        <w:rPr>
          <w:rFonts w:ascii="Times New Roman" w:hAnsi="Times New Roman" w:cs="Times New Roman"/>
          <w:sz w:val="28"/>
          <w:szCs w:val="28"/>
        </w:rPr>
        <w:t>(Д – 100 от 18.04.2024г.)</w:t>
      </w:r>
      <w:r w:rsidR="007B37A3">
        <w:rPr>
          <w:rFonts w:ascii="Times New Roman" w:hAnsi="Times New Roman" w:cs="Times New Roman"/>
          <w:sz w:val="28"/>
          <w:szCs w:val="28"/>
        </w:rPr>
        <w:t xml:space="preserve"> </w:t>
      </w:r>
      <w:r w:rsidR="007B37A3" w:rsidRPr="007B37A3">
        <w:rPr>
          <w:rFonts w:ascii="Times New Roman" w:hAnsi="Times New Roman" w:cs="Times New Roman"/>
          <w:sz w:val="28"/>
          <w:szCs w:val="28"/>
        </w:rPr>
        <w:t>с учетом заключений юридического и аналитического отделов аппарата Думы городского округа Тольятти и представить для рассмотрения на заседании</w:t>
      </w:r>
      <w:proofErr w:type="gramEnd"/>
      <w:r w:rsidR="007B37A3" w:rsidRPr="007B37A3">
        <w:rPr>
          <w:rFonts w:ascii="Times New Roman" w:hAnsi="Times New Roman" w:cs="Times New Roman"/>
          <w:sz w:val="28"/>
          <w:szCs w:val="28"/>
        </w:rPr>
        <w:t xml:space="preserve"> Думы.</w:t>
      </w:r>
      <w:r w:rsidR="007B37A3">
        <w:rPr>
          <w:rFonts w:ascii="Times New Roman" w:hAnsi="Times New Roman" w:cs="Times New Roman"/>
          <w:sz w:val="28"/>
          <w:szCs w:val="28"/>
        </w:rPr>
        <w:t xml:space="preserve"> </w:t>
      </w:r>
      <w:r w:rsidR="007B37A3" w:rsidRPr="007B37A3">
        <w:rPr>
          <w:rFonts w:ascii="Times New Roman" w:hAnsi="Times New Roman" w:cs="Times New Roman"/>
          <w:sz w:val="28"/>
          <w:szCs w:val="28"/>
        </w:rPr>
        <w:t>Срок – по мере готовности</w:t>
      </w:r>
      <w:r w:rsidR="007B37A3">
        <w:rPr>
          <w:rFonts w:ascii="Times New Roman" w:hAnsi="Times New Roman" w:cs="Times New Roman"/>
          <w:sz w:val="28"/>
          <w:szCs w:val="28"/>
        </w:rPr>
        <w:t>.</w:t>
      </w:r>
      <w:r w:rsidR="007B37A3" w:rsidRPr="007B37A3">
        <w:t xml:space="preserve"> </w:t>
      </w:r>
    </w:p>
    <w:p w:rsidR="00C97E05" w:rsidRPr="00C97E05" w:rsidRDefault="00C97E05" w:rsidP="00D301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E05">
        <w:rPr>
          <w:rFonts w:ascii="Times New Roman" w:hAnsi="Times New Roman" w:cs="Times New Roman"/>
          <w:b/>
          <w:sz w:val="28"/>
          <w:szCs w:val="28"/>
        </w:rPr>
        <w:t>В представленном проекте решения Думы замечания юридического отдела учтены в полном объеме, замечаний правового характера по настоящему проекту решения Думы не имеется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95927" w:rsidRPr="00AC1798" w:rsidRDefault="00B95927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sz w:val="28"/>
          <w:szCs w:val="28"/>
        </w:rPr>
        <w:t>В сопроводительном письме к представленному проекту решения Думы в соответствии с требованиями 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</w:t>
      </w:r>
      <w:r w:rsidR="00BA67A6">
        <w:rPr>
          <w:rFonts w:ascii="Times New Roman" w:hAnsi="Times New Roman" w:cs="Times New Roman"/>
          <w:sz w:val="28"/>
          <w:szCs w:val="28"/>
        </w:rPr>
        <w:t xml:space="preserve"> иной экономической </w:t>
      </w:r>
      <w:r w:rsidRPr="00AC1798">
        <w:rPr>
          <w:rFonts w:ascii="Times New Roman" w:hAnsi="Times New Roman" w:cs="Times New Roman"/>
          <w:sz w:val="28"/>
          <w:szCs w:val="28"/>
        </w:rPr>
        <w:t>деятельности, утвержденного решением Думы городского округа Тольятти от 04.03.2020 № 514, сообщается</w:t>
      </w:r>
      <w:proofErr w:type="gramEnd"/>
      <w:r w:rsidRPr="00AC1798">
        <w:rPr>
          <w:rFonts w:ascii="Times New Roman" w:hAnsi="Times New Roman" w:cs="Times New Roman"/>
          <w:sz w:val="28"/>
          <w:szCs w:val="28"/>
        </w:rPr>
        <w:t xml:space="preserve">, что в отношении представленного проекта решения Думы </w:t>
      </w:r>
      <w:r w:rsidRPr="00AC1798">
        <w:rPr>
          <w:rFonts w:ascii="Times New Roman" w:hAnsi="Times New Roman" w:cs="Times New Roman"/>
          <w:b/>
          <w:sz w:val="28"/>
          <w:szCs w:val="28"/>
        </w:rPr>
        <w:t>проведен</w:t>
      </w:r>
      <w:r w:rsidR="00DF5AFB" w:rsidRPr="00AC179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AC1798">
        <w:rPr>
          <w:rFonts w:ascii="Times New Roman" w:hAnsi="Times New Roman" w:cs="Times New Roman"/>
          <w:b/>
          <w:sz w:val="28"/>
          <w:szCs w:val="28"/>
        </w:rPr>
        <w:t>оценк</w:t>
      </w:r>
      <w:r w:rsidR="00DF5AFB" w:rsidRPr="00AC179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AC1798">
        <w:rPr>
          <w:rFonts w:ascii="Times New Roman" w:hAnsi="Times New Roman" w:cs="Times New Roman"/>
          <w:b/>
          <w:sz w:val="28"/>
          <w:szCs w:val="28"/>
        </w:rPr>
        <w:t>регулирующего воздействия</w:t>
      </w:r>
      <w:r w:rsidR="00DF5AFB" w:rsidRPr="00AC1798">
        <w:rPr>
          <w:rFonts w:ascii="Times New Roman" w:hAnsi="Times New Roman" w:cs="Times New Roman"/>
          <w:b/>
          <w:sz w:val="28"/>
          <w:szCs w:val="28"/>
        </w:rPr>
        <w:t xml:space="preserve"> в период с </w:t>
      </w:r>
      <w:r w:rsidR="00DF4CDB">
        <w:rPr>
          <w:rFonts w:ascii="Times New Roman" w:hAnsi="Times New Roman" w:cs="Times New Roman"/>
          <w:b/>
          <w:sz w:val="28"/>
          <w:szCs w:val="28"/>
        </w:rPr>
        <w:t>11</w:t>
      </w:r>
      <w:r w:rsidR="00DF5AFB" w:rsidRPr="00AC1798">
        <w:rPr>
          <w:rFonts w:ascii="Times New Roman" w:hAnsi="Times New Roman" w:cs="Times New Roman"/>
          <w:b/>
          <w:sz w:val="28"/>
          <w:szCs w:val="28"/>
        </w:rPr>
        <w:t>.0</w:t>
      </w:r>
      <w:r w:rsidR="00DF4CDB">
        <w:rPr>
          <w:rFonts w:ascii="Times New Roman" w:hAnsi="Times New Roman" w:cs="Times New Roman"/>
          <w:b/>
          <w:sz w:val="28"/>
          <w:szCs w:val="28"/>
        </w:rPr>
        <w:t>7</w:t>
      </w:r>
      <w:r w:rsidR="00DF5AFB" w:rsidRPr="00AC1798">
        <w:rPr>
          <w:rFonts w:ascii="Times New Roman" w:hAnsi="Times New Roman" w:cs="Times New Roman"/>
          <w:b/>
          <w:sz w:val="28"/>
          <w:szCs w:val="28"/>
        </w:rPr>
        <w:t xml:space="preserve">.2024г. по </w:t>
      </w:r>
      <w:r w:rsidR="00DF4CDB">
        <w:rPr>
          <w:rFonts w:ascii="Times New Roman" w:hAnsi="Times New Roman" w:cs="Times New Roman"/>
          <w:b/>
          <w:sz w:val="28"/>
          <w:szCs w:val="28"/>
        </w:rPr>
        <w:t>24</w:t>
      </w:r>
      <w:r w:rsidR="00DF5AFB" w:rsidRPr="00AC1798">
        <w:rPr>
          <w:rFonts w:ascii="Times New Roman" w:hAnsi="Times New Roman" w:cs="Times New Roman"/>
          <w:b/>
          <w:sz w:val="28"/>
          <w:szCs w:val="28"/>
        </w:rPr>
        <w:t>.0</w:t>
      </w:r>
      <w:r w:rsidR="00DF4CDB">
        <w:rPr>
          <w:rFonts w:ascii="Times New Roman" w:hAnsi="Times New Roman" w:cs="Times New Roman"/>
          <w:b/>
          <w:sz w:val="28"/>
          <w:szCs w:val="28"/>
        </w:rPr>
        <w:t>7</w:t>
      </w:r>
      <w:r w:rsidR="00DF5AFB" w:rsidRPr="00AC1798">
        <w:rPr>
          <w:rFonts w:ascii="Times New Roman" w:hAnsi="Times New Roman" w:cs="Times New Roman"/>
          <w:b/>
          <w:sz w:val="28"/>
          <w:szCs w:val="28"/>
        </w:rPr>
        <w:t>.2024г.</w:t>
      </w:r>
    </w:p>
    <w:p w:rsidR="00B95927" w:rsidRPr="00BA67A6" w:rsidRDefault="00B95927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sz w:val="28"/>
          <w:szCs w:val="28"/>
        </w:rPr>
        <w:t xml:space="preserve">Отметим, что в представленном заключении уполномоченного органа об оценке регулирующего воздействия указанного проекта решения Думы отмечается, что </w:t>
      </w:r>
      <w:r w:rsidRPr="00BA67A6">
        <w:rPr>
          <w:rFonts w:ascii="Times New Roman" w:hAnsi="Times New Roman" w:cs="Times New Roman"/>
          <w:i/>
          <w:sz w:val="28"/>
          <w:szCs w:val="28"/>
        </w:rPr>
        <w:t>проект не содержит положений, вводящих избыточные обязанности, запреты, ограничения для субъектов предпринимательской и</w:t>
      </w:r>
      <w:r w:rsidR="00BA67A6" w:rsidRPr="00BA67A6">
        <w:rPr>
          <w:rFonts w:ascii="Times New Roman" w:hAnsi="Times New Roman" w:cs="Times New Roman"/>
          <w:i/>
          <w:sz w:val="28"/>
          <w:szCs w:val="28"/>
        </w:rPr>
        <w:t xml:space="preserve"> иной экономической </w:t>
      </w:r>
      <w:r w:rsidRPr="00BA67A6">
        <w:rPr>
          <w:rFonts w:ascii="Times New Roman" w:hAnsi="Times New Roman" w:cs="Times New Roman"/>
          <w:i/>
          <w:sz w:val="28"/>
          <w:szCs w:val="28"/>
        </w:rPr>
        <w:t>деятельности или способствующих их введению</w:t>
      </w:r>
      <w:r w:rsidR="00BA67A6">
        <w:rPr>
          <w:rFonts w:ascii="Times New Roman" w:hAnsi="Times New Roman" w:cs="Times New Roman"/>
          <w:i/>
          <w:sz w:val="28"/>
          <w:szCs w:val="28"/>
        </w:rPr>
        <w:t xml:space="preserve">; в </w:t>
      </w:r>
      <w:r w:rsidRPr="00BA67A6">
        <w:rPr>
          <w:rFonts w:ascii="Times New Roman" w:hAnsi="Times New Roman" w:cs="Times New Roman"/>
          <w:i/>
          <w:sz w:val="28"/>
          <w:szCs w:val="28"/>
        </w:rPr>
        <w:t xml:space="preserve">проекте отсутствуют положения, способствующие возникновению необоснованных расходов субъектов предпринимательской и </w:t>
      </w:r>
      <w:r w:rsidR="00BA67A6" w:rsidRPr="00BA67A6">
        <w:rPr>
          <w:rFonts w:ascii="Times New Roman" w:hAnsi="Times New Roman" w:cs="Times New Roman"/>
          <w:i/>
          <w:sz w:val="28"/>
          <w:szCs w:val="28"/>
        </w:rPr>
        <w:t xml:space="preserve">иной </w:t>
      </w:r>
      <w:r w:rsidR="00BA67A6" w:rsidRPr="00BA67A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экономической </w:t>
      </w:r>
      <w:r w:rsidRPr="00BA67A6">
        <w:rPr>
          <w:rFonts w:ascii="Times New Roman" w:hAnsi="Times New Roman" w:cs="Times New Roman"/>
          <w:i/>
          <w:sz w:val="28"/>
          <w:szCs w:val="28"/>
        </w:rPr>
        <w:t>деятельности</w:t>
      </w:r>
      <w:r w:rsidR="00BA67A6" w:rsidRPr="00BA67A6">
        <w:rPr>
          <w:rFonts w:ascii="Times New Roman" w:hAnsi="Times New Roman" w:cs="Times New Roman"/>
          <w:i/>
          <w:sz w:val="28"/>
          <w:szCs w:val="28"/>
        </w:rPr>
        <w:t>, либо необоснованных расходов бюджета городского округа Тольятти</w:t>
      </w:r>
      <w:r w:rsidRPr="00BA67A6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DF5AFB" w:rsidRPr="00AC1798" w:rsidRDefault="00DF5AFB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Дума</w:t>
      </w:r>
      <w:r w:rsidR="0073223C" w:rsidRPr="00AC1798">
        <w:rPr>
          <w:rFonts w:ascii="Times New Roman" w:hAnsi="Times New Roman" w:cs="Times New Roman"/>
          <w:sz w:val="28"/>
          <w:szCs w:val="28"/>
        </w:rPr>
        <w:t xml:space="preserve"> городского округа Тольятти </w:t>
      </w:r>
      <w:r w:rsidRPr="00AC1798">
        <w:rPr>
          <w:rFonts w:ascii="Times New Roman" w:hAnsi="Times New Roman" w:cs="Times New Roman"/>
          <w:sz w:val="28"/>
          <w:szCs w:val="28"/>
        </w:rPr>
        <w:t>участвовала в публичных консультациях по указанному проекту решения Думы</w:t>
      </w:r>
      <w:r w:rsidR="0073223C" w:rsidRPr="00AC1798">
        <w:rPr>
          <w:rFonts w:ascii="Times New Roman" w:hAnsi="Times New Roman" w:cs="Times New Roman"/>
          <w:sz w:val="28"/>
          <w:szCs w:val="28"/>
        </w:rPr>
        <w:t xml:space="preserve"> и направляла соответствующие предложения в администрацию городского округа в установленном порядке</w:t>
      </w:r>
      <w:r w:rsidR="005A6D94">
        <w:rPr>
          <w:rFonts w:ascii="Times New Roman" w:hAnsi="Times New Roman" w:cs="Times New Roman"/>
          <w:sz w:val="28"/>
          <w:szCs w:val="28"/>
        </w:rPr>
        <w:t xml:space="preserve">, </w:t>
      </w:r>
      <w:r w:rsidR="005A6D94" w:rsidRPr="009D696E">
        <w:rPr>
          <w:rFonts w:ascii="Times New Roman" w:hAnsi="Times New Roman" w:cs="Times New Roman"/>
          <w:b/>
          <w:sz w:val="28"/>
          <w:szCs w:val="28"/>
        </w:rPr>
        <w:t>замечания учтены в полном объеме</w:t>
      </w:r>
      <w:r w:rsidR="00742652" w:rsidRPr="009D696E">
        <w:rPr>
          <w:rFonts w:ascii="Times New Roman" w:hAnsi="Times New Roman" w:cs="Times New Roman"/>
          <w:b/>
          <w:sz w:val="28"/>
          <w:szCs w:val="28"/>
        </w:rPr>
        <w:t>.</w:t>
      </w:r>
    </w:p>
    <w:p w:rsidR="00B568C5" w:rsidRPr="00AC1798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Согласно части 1 статьи 87 Регламента Думы, утвержденного решением Думы городского округа от 18.10.2018</w:t>
      </w:r>
      <w:r w:rsidR="00CB1CC9" w:rsidRPr="00AC1798">
        <w:rPr>
          <w:rFonts w:ascii="Times New Roman" w:hAnsi="Times New Roman" w:cs="Times New Roman"/>
          <w:sz w:val="28"/>
          <w:szCs w:val="28"/>
        </w:rPr>
        <w:t xml:space="preserve"> </w:t>
      </w:r>
      <w:r w:rsidRPr="00AC1798">
        <w:rPr>
          <w:rFonts w:ascii="Times New Roman" w:hAnsi="Times New Roman" w:cs="Times New Roman"/>
          <w:sz w:val="28"/>
          <w:szCs w:val="28"/>
        </w:rPr>
        <w:t>№ 3 (далее – Регламент</w:t>
      </w:r>
      <w:r w:rsidR="004037ED" w:rsidRPr="00AC1798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AC1798">
        <w:rPr>
          <w:rFonts w:ascii="Times New Roman" w:hAnsi="Times New Roman" w:cs="Times New Roman"/>
          <w:sz w:val="28"/>
          <w:szCs w:val="28"/>
        </w:rPr>
        <w:t>), пакет документов, вносимый на рассмотрение Думы в порядке, установленном Регламентом, должен соответствовать требованиям Положения о порядке внесения МПА.</w:t>
      </w:r>
    </w:p>
    <w:p w:rsidR="00B568C5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sz w:val="28"/>
          <w:szCs w:val="28"/>
        </w:rPr>
        <w:t xml:space="preserve">Требования к пакету документов, вносимому на рассмотрение Думы установлены в статье 5 Положения о порядке внесения МПА, а именно, закреплены соответствующие перечни документов, которые вносятся на рассмотрение Думы по разным основаниям: в соответствии </w:t>
      </w:r>
      <w:r w:rsidR="00500B20" w:rsidRPr="00AC1798">
        <w:rPr>
          <w:rFonts w:ascii="Times New Roman" w:hAnsi="Times New Roman" w:cs="Times New Roman"/>
          <w:sz w:val="28"/>
          <w:szCs w:val="28"/>
        </w:rPr>
        <w:t>с</w:t>
      </w:r>
      <w:r w:rsidRPr="00AC1798">
        <w:rPr>
          <w:rFonts w:ascii="Times New Roman" w:hAnsi="Times New Roman" w:cs="Times New Roman"/>
          <w:sz w:val="28"/>
          <w:szCs w:val="28"/>
        </w:rPr>
        <w:t xml:space="preserve"> планом нормотворческой деятельности, в инициативном порядке, по вопросам организации деятельности Думы, в рамках осуществления контроля за исполнением органами местного самоуправления и должностными лицами местного самоуправления полномочий</w:t>
      </w:r>
      <w:proofErr w:type="gramEnd"/>
      <w:r w:rsidRPr="00AC1798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значения.</w:t>
      </w:r>
    </w:p>
    <w:p w:rsidR="008A504A" w:rsidRPr="008A504A" w:rsidRDefault="008A504A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04A">
        <w:rPr>
          <w:rFonts w:ascii="Times New Roman" w:hAnsi="Times New Roman" w:cs="Times New Roman"/>
          <w:b/>
          <w:sz w:val="28"/>
          <w:szCs w:val="28"/>
        </w:rPr>
        <w:t>Представленный проект решения Думы соответствует установленным требованиям.</w:t>
      </w:r>
    </w:p>
    <w:p w:rsidR="00B568C5" w:rsidRPr="00AC1798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Антикоррупционная экспертиза</w:t>
      </w:r>
      <w:r w:rsidR="00303C56" w:rsidRPr="00AC1798">
        <w:rPr>
          <w:rFonts w:ascii="Times New Roman" w:hAnsi="Times New Roman" w:cs="Times New Roman"/>
          <w:sz w:val="28"/>
          <w:szCs w:val="28"/>
        </w:rPr>
        <w:t xml:space="preserve"> </w:t>
      </w:r>
      <w:r w:rsidRPr="00AC1798">
        <w:rPr>
          <w:rFonts w:ascii="Times New Roman" w:hAnsi="Times New Roman" w:cs="Times New Roman"/>
          <w:sz w:val="28"/>
          <w:szCs w:val="28"/>
        </w:rPr>
        <w:t xml:space="preserve">проекта нормативного правового акта проведена, </w:t>
      </w:r>
      <w:proofErr w:type="spellStart"/>
      <w:r w:rsidRPr="00AC1798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C1798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B568C5" w:rsidRPr="00AC1798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Представленный вопрос относится к предметам ведения постоянной комиссии по муниципальному имуществу, градостроительству и землепользованию.</w:t>
      </w:r>
    </w:p>
    <w:p w:rsidR="00B568C5" w:rsidRPr="00AC1798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1798">
        <w:rPr>
          <w:rFonts w:ascii="Times New Roman" w:hAnsi="Times New Roman" w:cs="Times New Roman"/>
          <w:b/>
          <w:sz w:val="28"/>
          <w:szCs w:val="28"/>
        </w:rPr>
        <w:t>Вывод: представленный вопрос относится к компетенции Думы городского округа Тольятти и может быть рассмотрен на ее заседании.</w:t>
      </w:r>
    </w:p>
    <w:p w:rsidR="00AA55C7" w:rsidRPr="00AC1798" w:rsidRDefault="00AA55C7" w:rsidP="006657D6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AA55C7" w:rsidRPr="00AC1798" w:rsidRDefault="00AA55C7" w:rsidP="006657D6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6C7A1A" w:rsidRPr="00AC1798" w:rsidRDefault="009D696E" w:rsidP="009D696E">
      <w:pPr>
        <w:shd w:val="clear" w:color="auto" w:fill="FFFFFF"/>
        <w:tabs>
          <w:tab w:val="left" w:pos="7757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И.о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н</w:t>
      </w:r>
      <w:r w:rsidR="00F76FF6" w:rsidRPr="00AC1798">
        <w:rPr>
          <w:rFonts w:ascii="Times New Roman" w:hAnsi="Times New Roman"/>
          <w:b/>
          <w:bCs/>
          <w:sz w:val="28"/>
          <w:szCs w:val="28"/>
        </w:rPr>
        <w:t>ачальник</w:t>
      </w:r>
      <w:r>
        <w:rPr>
          <w:rFonts w:ascii="Times New Roman" w:hAnsi="Times New Roman"/>
          <w:b/>
          <w:bCs/>
          <w:sz w:val="28"/>
          <w:szCs w:val="28"/>
        </w:rPr>
        <w:t>а</w:t>
      </w:r>
    </w:p>
    <w:p w:rsidR="001E710C" w:rsidRPr="00AC1798" w:rsidRDefault="001E710C" w:rsidP="006657D6">
      <w:pPr>
        <w:shd w:val="clear" w:color="auto" w:fill="FFFFFF"/>
        <w:tabs>
          <w:tab w:val="left" w:pos="775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C1798">
        <w:rPr>
          <w:rFonts w:ascii="Times New Roman" w:hAnsi="Times New Roman"/>
          <w:b/>
          <w:bCs/>
          <w:sz w:val="28"/>
          <w:szCs w:val="28"/>
        </w:rPr>
        <w:t xml:space="preserve">юридического </w:t>
      </w:r>
      <w:r w:rsidR="00F76FF6" w:rsidRPr="00AC1798">
        <w:rPr>
          <w:rFonts w:ascii="Times New Roman" w:hAnsi="Times New Roman"/>
          <w:b/>
          <w:bCs/>
          <w:sz w:val="28"/>
          <w:szCs w:val="28"/>
        </w:rPr>
        <w:t xml:space="preserve">отдела                                                                      </w:t>
      </w:r>
      <w:r w:rsidR="009D696E">
        <w:rPr>
          <w:rFonts w:ascii="Times New Roman" w:hAnsi="Times New Roman"/>
          <w:b/>
          <w:bCs/>
          <w:sz w:val="28"/>
          <w:szCs w:val="28"/>
        </w:rPr>
        <w:t>И.Ю. Романова</w:t>
      </w:r>
    </w:p>
    <w:p w:rsidR="00146595" w:rsidRPr="00AC1798" w:rsidRDefault="00146595" w:rsidP="00514E6B">
      <w:pPr>
        <w:pStyle w:val="aa"/>
        <w:ind w:left="142" w:firstLine="142"/>
        <w:jc w:val="left"/>
        <w:rPr>
          <w:b w:val="0"/>
          <w:sz w:val="28"/>
          <w:szCs w:val="28"/>
        </w:rPr>
      </w:pPr>
    </w:p>
    <w:p w:rsidR="001B17EB" w:rsidRPr="00AC1798" w:rsidRDefault="001B17EB" w:rsidP="00514E6B">
      <w:pPr>
        <w:pStyle w:val="aa"/>
        <w:jc w:val="left"/>
        <w:rPr>
          <w:b w:val="0"/>
          <w:sz w:val="28"/>
          <w:szCs w:val="28"/>
        </w:rPr>
      </w:pPr>
    </w:p>
    <w:p w:rsidR="001B17EB" w:rsidRPr="00AC1798" w:rsidRDefault="001B17EB" w:rsidP="00514E6B">
      <w:pPr>
        <w:pStyle w:val="aa"/>
        <w:jc w:val="left"/>
        <w:rPr>
          <w:b w:val="0"/>
          <w:sz w:val="28"/>
          <w:szCs w:val="28"/>
        </w:rPr>
      </w:pPr>
    </w:p>
    <w:p w:rsidR="001B17EB" w:rsidRDefault="001B17EB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EB664B" w:rsidRPr="00AC1798" w:rsidRDefault="00EB664B" w:rsidP="00514E6B">
      <w:pPr>
        <w:pStyle w:val="aa"/>
        <w:jc w:val="left"/>
        <w:rPr>
          <w:b w:val="0"/>
          <w:sz w:val="28"/>
          <w:szCs w:val="28"/>
        </w:rPr>
      </w:pPr>
    </w:p>
    <w:p w:rsidR="00521065" w:rsidRPr="00AC1798" w:rsidRDefault="001B17EB" w:rsidP="00514E6B">
      <w:pPr>
        <w:pStyle w:val="aa"/>
        <w:jc w:val="left"/>
        <w:rPr>
          <w:b w:val="0"/>
          <w:szCs w:val="24"/>
        </w:rPr>
      </w:pPr>
      <w:proofErr w:type="spellStart"/>
      <w:r w:rsidRPr="00AC1798">
        <w:rPr>
          <w:b w:val="0"/>
          <w:szCs w:val="24"/>
        </w:rPr>
        <w:t>К</w:t>
      </w:r>
      <w:r w:rsidR="00FE0755" w:rsidRPr="00AC1798">
        <w:rPr>
          <w:b w:val="0"/>
          <w:szCs w:val="24"/>
        </w:rPr>
        <w:t>оробкова</w:t>
      </w:r>
      <w:proofErr w:type="spellEnd"/>
      <w:r w:rsidR="004E23E2" w:rsidRPr="00AC1798">
        <w:rPr>
          <w:b w:val="0"/>
          <w:szCs w:val="24"/>
        </w:rPr>
        <w:t xml:space="preserve"> Е.В.</w:t>
      </w:r>
      <w:r w:rsidR="008D0948" w:rsidRPr="00AC1798">
        <w:rPr>
          <w:b w:val="0"/>
          <w:szCs w:val="24"/>
        </w:rPr>
        <w:t xml:space="preserve"> </w:t>
      </w:r>
    </w:p>
    <w:p w:rsidR="003C060C" w:rsidRPr="00AC1798" w:rsidRDefault="003C060C" w:rsidP="00514E6B">
      <w:pPr>
        <w:pStyle w:val="aa"/>
        <w:jc w:val="left"/>
        <w:rPr>
          <w:szCs w:val="24"/>
        </w:rPr>
      </w:pPr>
      <w:r w:rsidRPr="00AC1798">
        <w:rPr>
          <w:b w:val="0"/>
          <w:szCs w:val="24"/>
        </w:rPr>
        <w:t>28</w:t>
      </w:r>
      <w:r w:rsidR="00FE0755" w:rsidRPr="00AC1798">
        <w:rPr>
          <w:b w:val="0"/>
          <w:szCs w:val="24"/>
        </w:rPr>
        <w:t>-</w:t>
      </w:r>
      <w:r w:rsidR="006C7A1A" w:rsidRPr="00AC1798">
        <w:rPr>
          <w:b w:val="0"/>
          <w:szCs w:val="24"/>
        </w:rPr>
        <w:t>35</w:t>
      </w:r>
      <w:r w:rsidR="00FE0755" w:rsidRPr="00AC1798">
        <w:rPr>
          <w:b w:val="0"/>
          <w:szCs w:val="24"/>
        </w:rPr>
        <w:t>-</w:t>
      </w:r>
      <w:r w:rsidR="006C7A1A" w:rsidRPr="00AC1798">
        <w:rPr>
          <w:b w:val="0"/>
          <w:szCs w:val="24"/>
        </w:rPr>
        <w:t>03</w:t>
      </w:r>
    </w:p>
    <w:sectPr w:rsidR="003C060C" w:rsidRPr="00AC1798" w:rsidSect="004162E8">
      <w:headerReference w:type="default" r:id="rId9"/>
      <w:footerReference w:type="even" r:id="rId10"/>
      <w:pgSz w:w="11907" w:h="16840" w:code="9"/>
      <w:pgMar w:top="851" w:right="850" w:bottom="993" w:left="1134" w:header="720" w:footer="1021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611" w:rsidRDefault="00A46611" w:rsidP="00C72CF4">
      <w:pPr>
        <w:spacing w:after="0" w:line="240" w:lineRule="auto"/>
      </w:pPr>
      <w:r>
        <w:separator/>
      </w:r>
    </w:p>
  </w:endnote>
  <w:endnote w:type="continuationSeparator" w:id="0">
    <w:p w:rsidR="00A46611" w:rsidRDefault="00A46611" w:rsidP="00C7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611" w:rsidRDefault="00A46611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46611" w:rsidRDefault="00A4661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611" w:rsidRDefault="00A46611" w:rsidP="00C72CF4">
      <w:pPr>
        <w:spacing w:after="0" w:line="240" w:lineRule="auto"/>
      </w:pPr>
      <w:r>
        <w:separator/>
      </w:r>
    </w:p>
  </w:footnote>
  <w:footnote w:type="continuationSeparator" w:id="0">
    <w:p w:rsidR="00A46611" w:rsidRDefault="00A46611" w:rsidP="00C7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4344"/>
      <w:docPartObj>
        <w:docPartGallery w:val="Page Numbers (Top of Page)"/>
        <w:docPartUnique/>
      </w:docPartObj>
    </w:sdtPr>
    <w:sdtEndPr/>
    <w:sdtContent>
      <w:p w:rsidR="00A46611" w:rsidRDefault="00A46611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1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6611" w:rsidRDefault="00A4661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8010E"/>
    <w:multiLevelType w:val="hybridMultilevel"/>
    <w:tmpl w:val="7C962610"/>
    <w:lvl w:ilvl="0" w:tplc="ACEEC5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6B452F"/>
    <w:multiLevelType w:val="hybridMultilevel"/>
    <w:tmpl w:val="EC5C27D4"/>
    <w:lvl w:ilvl="0" w:tplc="AA6A1506">
      <w:start w:val="1"/>
      <w:numFmt w:val="decimal"/>
      <w:lvlText w:val="%1)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6E01AD"/>
    <w:multiLevelType w:val="hybridMultilevel"/>
    <w:tmpl w:val="D276931E"/>
    <w:lvl w:ilvl="0" w:tplc="D61A3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710C"/>
    <w:rsid w:val="000005F2"/>
    <w:rsid w:val="00002546"/>
    <w:rsid w:val="00033437"/>
    <w:rsid w:val="00033DA3"/>
    <w:rsid w:val="00036878"/>
    <w:rsid w:val="00036F5B"/>
    <w:rsid w:val="000458AF"/>
    <w:rsid w:val="00045F5E"/>
    <w:rsid w:val="000469AC"/>
    <w:rsid w:val="000520DA"/>
    <w:rsid w:val="00052209"/>
    <w:rsid w:val="00052213"/>
    <w:rsid w:val="00052777"/>
    <w:rsid w:val="0005328B"/>
    <w:rsid w:val="000541CF"/>
    <w:rsid w:val="00062EF3"/>
    <w:rsid w:val="00064898"/>
    <w:rsid w:val="000701AB"/>
    <w:rsid w:val="00075610"/>
    <w:rsid w:val="00082225"/>
    <w:rsid w:val="00086EC9"/>
    <w:rsid w:val="000A160C"/>
    <w:rsid w:val="000B321D"/>
    <w:rsid w:val="000B417E"/>
    <w:rsid w:val="000B7646"/>
    <w:rsid w:val="000C1189"/>
    <w:rsid w:val="000C3CBE"/>
    <w:rsid w:val="000D2975"/>
    <w:rsid w:val="000F25CE"/>
    <w:rsid w:val="00100606"/>
    <w:rsid w:val="0010065F"/>
    <w:rsid w:val="00104E52"/>
    <w:rsid w:val="0011496C"/>
    <w:rsid w:val="00115670"/>
    <w:rsid w:val="0011704B"/>
    <w:rsid w:val="001247F0"/>
    <w:rsid w:val="0013029D"/>
    <w:rsid w:val="00135BF3"/>
    <w:rsid w:val="001463EC"/>
    <w:rsid w:val="00146595"/>
    <w:rsid w:val="00153E63"/>
    <w:rsid w:val="0016016E"/>
    <w:rsid w:val="001635DA"/>
    <w:rsid w:val="00166CF1"/>
    <w:rsid w:val="00167836"/>
    <w:rsid w:val="001718AF"/>
    <w:rsid w:val="00171FE5"/>
    <w:rsid w:val="0017513E"/>
    <w:rsid w:val="001828CF"/>
    <w:rsid w:val="001857D9"/>
    <w:rsid w:val="00190BD8"/>
    <w:rsid w:val="00195F7D"/>
    <w:rsid w:val="001A0F5F"/>
    <w:rsid w:val="001A1B6A"/>
    <w:rsid w:val="001A577A"/>
    <w:rsid w:val="001A69DD"/>
    <w:rsid w:val="001B11D5"/>
    <w:rsid w:val="001B17EB"/>
    <w:rsid w:val="001B3FDE"/>
    <w:rsid w:val="001B7B4B"/>
    <w:rsid w:val="001C0985"/>
    <w:rsid w:val="001C1339"/>
    <w:rsid w:val="001C3E0F"/>
    <w:rsid w:val="001C751F"/>
    <w:rsid w:val="001D1C77"/>
    <w:rsid w:val="001D3284"/>
    <w:rsid w:val="001E6B1A"/>
    <w:rsid w:val="001E710C"/>
    <w:rsid w:val="001E79B1"/>
    <w:rsid w:val="001E7AB2"/>
    <w:rsid w:val="001F67F3"/>
    <w:rsid w:val="00202F13"/>
    <w:rsid w:val="002051D6"/>
    <w:rsid w:val="00206246"/>
    <w:rsid w:val="00207856"/>
    <w:rsid w:val="00213C89"/>
    <w:rsid w:val="00217FAA"/>
    <w:rsid w:val="00227408"/>
    <w:rsid w:val="0023031F"/>
    <w:rsid w:val="0023308E"/>
    <w:rsid w:val="00235C0E"/>
    <w:rsid w:val="002375D2"/>
    <w:rsid w:val="002417DF"/>
    <w:rsid w:val="00241904"/>
    <w:rsid w:val="00241A0A"/>
    <w:rsid w:val="002436B5"/>
    <w:rsid w:val="002478ED"/>
    <w:rsid w:val="00253302"/>
    <w:rsid w:val="0025721C"/>
    <w:rsid w:val="002604C4"/>
    <w:rsid w:val="00264E69"/>
    <w:rsid w:val="00270831"/>
    <w:rsid w:val="00270D19"/>
    <w:rsid w:val="002717E4"/>
    <w:rsid w:val="00273E93"/>
    <w:rsid w:val="0027564E"/>
    <w:rsid w:val="0028331E"/>
    <w:rsid w:val="002838B2"/>
    <w:rsid w:val="00285A1F"/>
    <w:rsid w:val="00290C9C"/>
    <w:rsid w:val="0029333E"/>
    <w:rsid w:val="00294E69"/>
    <w:rsid w:val="002959CA"/>
    <w:rsid w:val="00296540"/>
    <w:rsid w:val="00296BA7"/>
    <w:rsid w:val="002A4726"/>
    <w:rsid w:val="002A6825"/>
    <w:rsid w:val="002B199F"/>
    <w:rsid w:val="002B505F"/>
    <w:rsid w:val="002C4E68"/>
    <w:rsid w:val="002C728D"/>
    <w:rsid w:val="002D4397"/>
    <w:rsid w:val="002E32FB"/>
    <w:rsid w:val="002E7096"/>
    <w:rsid w:val="002E70A8"/>
    <w:rsid w:val="002F2654"/>
    <w:rsid w:val="002F39F3"/>
    <w:rsid w:val="002F555F"/>
    <w:rsid w:val="002F6C7C"/>
    <w:rsid w:val="002F6E41"/>
    <w:rsid w:val="003021F9"/>
    <w:rsid w:val="00303C56"/>
    <w:rsid w:val="00304D49"/>
    <w:rsid w:val="003101D2"/>
    <w:rsid w:val="003269F1"/>
    <w:rsid w:val="003320E8"/>
    <w:rsid w:val="00333299"/>
    <w:rsid w:val="00335592"/>
    <w:rsid w:val="0035483A"/>
    <w:rsid w:val="00356815"/>
    <w:rsid w:val="0035741C"/>
    <w:rsid w:val="003600F1"/>
    <w:rsid w:val="00373966"/>
    <w:rsid w:val="00381A94"/>
    <w:rsid w:val="00390B2D"/>
    <w:rsid w:val="003A2830"/>
    <w:rsid w:val="003A3B78"/>
    <w:rsid w:val="003A3F3F"/>
    <w:rsid w:val="003B37ED"/>
    <w:rsid w:val="003B4039"/>
    <w:rsid w:val="003B4884"/>
    <w:rsid w:val="003B5862"/>
    <w:rsid w:val="003B58E3"/>
    <w:rsid w:val="003B6629"/>
    <w:rsid w:val="003B769B"/>
    <w:rsid w:val="003C060C"/>
    <w:rsid w:val="003C0859"/>
    <w:rsid w:val="003C5756"/>
    <w:rsid w:val="003D2F2C"/>
    <w:rsid w:val="003D65B6"/>
    <w:rsid w:val="003E5A6F"/>
    <w:rsid w:val="003E6347"/>
    <w:rsid w:val="003E7012"/>
    <w:rsid w:val="003E782A"/>
    <w:rsid w:val="003F3ED3"/>
    <w:rsid w:val="003F7994"/>
    <w:rsid w:val="003F7B15"/>
    <w:rsid w:val="003F7CE2"/>
    <w:rsid w:val="00400886"/>
    <w:rsid w:val="004037ED"/>
    <w:rsid w:val="00404598"/>
    <w:rsid w:val="004072AE"/>
    <w:rsid w:val="004149B6"/>
    <w:rsid w:val="00415476"/>
    <w:rsid w:val="004162E8"/>
    <w:rsid w:val="004220B8"/>
    <w:rsid w:val="00423AF3"/>
    <w:rsid w:val="004259AD"/>
    <w:rsid w:val="00426E0B"/>
    <w:rsid w:val="00435A30"/>
    <w:rsid w:val="0043650D"/>
    <w:rsid w:val="00437374"/>
    <w:rsid w:val="00444428"/>
    <w:rsid w:val="0044678A"/>
    <w:rsid w:val="00450E11"/>
    <w:rsid w:val="0045116A"/>
    <w:rsid w:val="004564AF"/>
    <w:rsid w:val="004570A4"/>
    <w:rsid w:val="00462A8B"/>
    <w:rsid w:val="00464395"/>
    <w:rsid w:val="00465A3F"/>
    <w:rsid w:val="0047598C"/>
    <w:rsid w:val="00481BF4"/>
    <w:rsid w:val="00484C67"/>
    <w:rsid w:val="00485763"/>
    <w:rsid w:val="004A27A3"/>
    <w:rsid w:val="004B43A2"/>
    <w:rsid w:val="004B5EE0"/>
    <w:rsid w:val="004B6EDF"/>
    <w:rsid w:val="004C0DA2"/>
    <w:rsid w:val="004C4073"/>
    <w:rsid w:val="004C52B1"/>
    <w:rsid w:val="004C588C"/>
    <w:rsid w:val="004C5BE4"/>
    <w:rsid w:val="004C7F31"/>
    <w:rsid w:val="004D4A2F"/>
    <w:rsid w:val="004D5939"/>
    <w:rsid w:val="004D70AA"/>
    <w:rsid w:val="004E0363"/>
    <w:rsid w:val="004E2233"/>
    <w:rsid w:val="004E23E2"/>
    <w:rsid w:val="004E3250"/>
    <w:rsid w:val="004E45E1"/>
    <w:rsid w:val="004F0141"/>
    <w:rsid w:val="004F02AA"/>
    <w:rsid w:val="004F65F8"/>
    <w:rsid w:val="00500B20"/>
    <w:rsid w:val="005148CA"/>
    <w:rsid w:val="00514E6B"/>
    <w:rsid w:val="005208E8"/>
    <w:rsid w:val="00521065"/>
    <w:rsid w:val="00522DF2"/>
    <w:rsid w:val="00525B4F"/>
    <w:rsid w:val="00530118"/>
    <w:rsid w:val="00531FA3"/>
    <w:rsid w:val="00537A40"/>
    <w:rsid w:val="00541BF6"/>
    <w:rsid w:val="00542406"/>
    <w:rsid w:val="0054534C"/>
    <w:rsid w:val="00554753"/>
    <w:rsid w:val="00562F3A"/>
    <w:rsid w:val="00571538"/>
    <w:rsid w:val="0057159B"/>
    <w:rsid w:val="00573C31"/>
    <w:rsid w:val="005742D9"/>
    <w:rsid w:val="00574852"/>
    <w:rsid w:val="00581366"/>
    <w:rsid w:val="00586AA8"/>
    <w:rsid w:val="00587143"/>
    <w:rsid w:val="00595E68"/>
    <w:rsid w:val="00597E3A"/>
    <w:rsid w:val="005A5CCF"/>
    <w:rsid w:val="005A6D94"/>
    <w:rsid w:val="005D1E2B"/>
    <w:rsid w:val="005D1EFD"/>
    <w:rsid w:val="005D2903"/>
    <w:rsid w:val="005E07DE"/>
    <w:rsid w:val="005E1259"/>
    <w:rsid w:val="005F3BBF"/>
    <w:rsid w:val="005F4BFF"/>
    <w:rsid w:val="0060549F"/>
    <w:rsid w:val="006068ED"/>
    <w:rsid w:val="00610392"/>
    <w:rsid w:val="00613DC2"/>
    <w:rsid w:val="0061484C"/>
    <w:rsid w:val="00614896"/>
    <w:rsid w:val="0061489C"/>
    <w:rsid w:val="006162D4"/>
    <w:rsid w:val="00621C5B"/>
    <w:rsid w:val="00621CCF"/>
    <w:rsid w:val="006275F2"/>
    <w:rsid w:val="00633218"/>
    <w:rsid w:val="006345B7"/>
    <w:rsid w:val="00635862"/>
    <w:rsid w:val="0064457D"/>
    <w:rsid w:val="006456B5"/>
    <w:rsid w:val="0065554A"/>
    <w:rsid w:val="00655740"/>
    <w:rsid w:val="00656E85"/>
    <w:rsid w:val="0065712C"/>
    <w:rsid w:val="0066354F"/>
    <w:rsid w:val="0066477B"/>
    <w:rsid w:val="006657D6"/>
    <w:rsid w:val="00671FAC"/>
    <w:rsid w:val="00680DFA"/>
    <w:rsid w:val="0068224B"/>
    <w:rsid w:val="006A359C"/>
    <w:rsid w:val="006A37B2"/>
    <w:rsid w:val="006A3CAA"/>
    <w:rsid w:val="006A5E9F"/>
    <w:rsid w:val="006B07EE"/>
    <w:rsid w:val="006B1370"/>
    <w:rsid w:val="006B145A"/>
    <w:rsid w:val="006B20F4"/>
    <w:rsid w:val="006B5EE9"/>
    <w:rsid w:val="006B7F3C"/>
    <w:rsid w:val="006C1CBF"/>
    <w:rsid w:val="006C7577"/>
    <w:rsid w:val="006C79C1"/>
    <w:rsid w:val="006C7A1A"/>
    <w:rsid w:val="006E0F22"/>
    <w:rsid w:val="006E141E"/>
    <w:rsid w:val="006E1D40"/>
    <w:rsid w:val="006E27AD"/>
    <w:rsid w:val="006E433D"/>
    <w:rsid w:val="006F2C76"/>
    <w:rsid w:val="006F3FF3"/>
    <w:rsid w:val="006F574C"/>
    <w:rsid w:val="007007C6"/>
    <w:rsid w:val="007017A0"/>
    <w:rsid w:val="00705FD8"/>
    <w:rsid w:val="00706032"/>
    <w:rsid w:val="00706581"/>
    <w:rsid w:val="00707135"/>
    <w:rsid w:val="00710D24"/>
    <w:rsid w:val="007113A8"/>
    <w:rsid w:val="007144B9"/>
    <w:rsid w:val="00717CB1"/>
    <w:rsid w:val="00721FEC"/>
    <w:rsid w:val="007245A5"/>
    <w:rsid w:val="00725E60"/>
    <w:rsid w:val="00726518"/>
    <w:rsid w:val="0073223C"/>
    <w:rsid w:val="00732E11"/>
    <w:rsid w:val="00733B5B"/>
    <w:rsid w:val="007360A3"/>
    <w:rsid w:val="0074099F"/>
    <w:rsid w:val="00742652"/>
    <w:rsid w:val="00742682"/>
    <w:rsid w:val="00742A9E"/>
    <w:rsid w:val="007449B8"/>
    <w:rsid w:val="0074517B"/>
    <w:rsid w:val="0074538E"/>
    <w:rsid w:val="00753144"/>
    <w:rsid w:val="007561FC"/>
    <w:rsid w:val="0075664F"/>
    <w:rsid w:val="0076061E"/>
    <w:rsid w:val="00765697"/>
    <w:rsid w:val="007673DA"/>
    <w:rsid w:val="00767FB7"/>
    <w:rsid w:val="00772999"/>
    <w:rsid w:val="00783AC0"/>
    <w:rsid w:val="00783CF2"/>
    <w:rsid w:val="007848E1"/>
    <w:rsid w:val="0079082A"/>
    <w:rsid w:val="00795E44"/>
    <w:rsid w:val="007962AE"/>
    <w:rsid w:val="007B09E8"/>
    <w:rsid w:val="007B0CE1"/>
    <w:rsid w:val="007B0DC0"/>
    <w:rsid w:val="007B2F07"/>
    <w:rsid w:val="007B37A3"/>
    <w:rsid w:val="007D0ED2"/>
    <w:rsid w:val="007D4838"/>
    <w:rsid w:val="007D4A4A"/>
    <w:rsid w:val="007D4FF0"/>
    <w:rsid w:val="007D7847"/>
    <w:rsid w:val="007E057E"/>
    <w:rsid w:val="007E2154"/>
    <w:rsid w:val="007E3A65"/>
    <w:rsid w:val="007E528D"/>
    <w:rsid w:val="007E742D"/>
    <w:rsid w:val="007F0DCF"/>
    <w:rsid w:val="0080342A"/>
    <w:rsid w:val="008072D4"/>
    <w:rsid w:val="00810D20"/>
    <w:rsid w:val="00813DC4"/>
    <w:rsid w:val="008146F4"/>
    <w:rsid w:val="00820EA1"/>
    <w:rsid w:val="0082679C"/>
    <w:rsid w:val="00826CC1"/>
    <w:rsid w:val="00827693"/>
    <w:rsid w:val="00841412"/>
    <w:rsid w:val="0084512C"/>
    <w:rsid w:val="0084563A"/>
    <w:rsid w:val="0085041E"/>
    <w:rsid w:val="008545CF"/>
    <w:rsid w:val="00854708"/>
    <w:rsid w:val="0085478C"/>
    <w:rsid w:val="008658E8"/>
    <w:rsid w:val="00866658"/>
    <w:rsid w:val="00867865"/>
    <w:rsid w:val="0087382B"/>
    <w:rsid w:val="0087525D"/>
    <w:rsid w:val="008828F4"/>
    <w:rsid w:val="00882D6F"/>
    <w:rsid w:val="0089322B"/>
    <w:rsid w:val="0089629B"/>
    <w:rsid w:val="008978A2"/>
    <w:rsid w:val="008A2474"/>
    <w:rsid w:val="008A3B9F"/>
    <w:rsid w:val="008A504A"/>
    <w:rsid w:val="008A7A55"/>
    <w:rsid w:val="008C0C2D"/>
    <w:rsid w:val="008C5A9C"/>
    <w:rsid w:val="008D0948"/>
    <w:rsid w:val="008D39C5"/>
    <w:rsid w:val="008D6C19"/>
    <w:rsid w:val="008E3D9C"/>
    <w:rsid w:val="008F5A0C"/>
    <w:rsid w:val="00900EF2"/>
    <w:rsid w:val="009034CC"/>
    <w:rsid w:val="00910047"/>
    <w:rsid w:val="0091038E"/>
    <w:rsid w:val="009118E7"/>
    <w:rsid w:val="0091191C"/>
    <w:rsid w:val="0092487A"/>
    <w:rsid w:val="0093717B"/>
    <w:rsid w:val="00940819"/>
    <w:rsid w:val="00940DFC"/>
    <w:rsid w:val="00943732"/>
    <w:rsid w:val="00953412"/>
    <w:rsid w:val="009634A1"/>
    <w:rsid w:val="00964861"/>
    <w:rsid w:val="00970931"/>
    <w:rsid w:val="00977A17"/>
    <w:rsid w:val="00980B7E"/>
    <w:rsid w:val="00983079"/>
    <w:rsid w:val="00990B9A"/>
    <w:rsid w:val="00993EBF"/>
    <w:rsid w:val="00997E45"/>
    <w:rsid w:val="009A0B6B"/>
    <w:rsid w:val="009A2F46"/>
    <w:rsid w:val="009B4D99"/>
    <w:rsid w:val="009C3D9E"/>
    <w:rsid w:val="009C44E3"/>
    <w:rsid w:val="009C457C"/>
    <w:rsid w:val="009C4869"/>
    <w:rsid w:val="009C726B"/>
    <w:rsid w:val="009D0369"/>
    <w:rsid w:val="009D3807"/>
    <w:rsid w:val="009D3932"/>
    <w:rsid w:val="009D696E"/>
    <w:rsid w:val="009E21E9"/>
    <w:rsid w:val="009E393C"/>
    <w:rsid w:val="009E5773"/>
    <w:rsid w:val="009E6FA7"/>
    <w:rsid w:val="009E7151"/>
    <w:rsid w:val="009F26C4"/>
    <w:rsid w:val="009F3374"/>
    <w:rsid w:val="00A010A0"/>
    <w:rsid w:val="00A04E73"/>
    <w:rsid w:val="00A05747"/>
    <w:rsid w:val="00A10725"/>
    <w:rsid w:val="00A1121B"/>
    <w:rsid w:val="00A16537"/>
    <w:rsid w:val="00A267E0"/>
    <w:rsid w:val="00A27033"/>
    <w:rsid w:val="00A3058D"/>
    <w:rsid w:val="00A31816"/>
    <w:rsid w:val="00A32974"/>
    <w:rsid w:val="00A35877"/>
    <w:rsid w:val="00A43473"/>
    <w:rsid w:val="00A4417A"/>
    <w:rsid w:val="00A46611"/>
    <w:rsid w:val="00A5677C"/>
    <w:rsid w:val="00A56A2D"/>
    <w:rsid w:val="00A70107"/>
    <w:rsid w:val="00A73D37"/>
    <w:rsid w:val="00A742E0"/>
    <w:rsid w:val="00A74CF3"/>
    <w:rsid w:val="00A74FB5"/>
    <w:rsid w:val="00A77875"/>
    <w:rsid w:val="00A80075"/>
    <w:rsid w:val="00A85357"/>
    <w:rsid w:val="00A92DE3"/>
    <w:rsid w:val="00A9515E"/>
    <w:rsid w:val="00A96136"/>
    <w:rsid w:val="00AA00F5"/>
    <w:rsid w:val="00AA1DB7"/>
    <w:rsid w:val="00AA4EB5"/>
    <w:rsid w:val="00AA55C7"/>
    <w:rsid w:val="00AB0867"/>
    <w:rsid w:val="00AB23D7"/>
    <w:rsid w:val="00AC1798"/>
    <w:rsid w:val="00AC17C4"/>
    <w:rsid w:val="00AC2F04"/>
    <w:rsid w:val="00AC4EBE"/>
    <w:rsid w:val="00AC6BC9"/>
    <w:rsid w:val="00AE13BF"/>
    <w:rsid w:val="00AE33C6"/>
    <w:rsid w:val="00AE73AA"/>
    <w:rsid w:val="00AF1C55"/>
    <w:rsid w:val="00AF20AC"/>
    <w:rsid w:val="00AF3B5D"/>
    <w:rsid w:val="00AF65A8"/>
    <w:rsid w:val="00AF709A"/>
    <w:rsid w:val="00B05A12"/>
    <w:rsid w:val="00B07CBB"/>
    <w:rsid w:val="00B104E1"/>
    <w:rsid w:val="00B11B37"/>
    <w:rsid w:val="00B15A55"/>
    <w:rsid w:val="00B20CCC"/>
    <w:rsid w:val="00B23315"/>
    <w:rsid w:val="00B238B2"/>
    <w:rsid w:val="00B2533B"/>
    <w:rsid w:val="00B369CD"/>
    <w:rsid w:val="00B37FFB"/>
    <w:rsid w:val="00B44010"/>
    <w:rsid w:val="00B525C4"/>
    <w:rsid w:val="00B53E6D"/>
    <w:rsid w:val="00B568C5"/>
    <w:rsid w:val="00B62AB0"/>
    <w:rsid w:val="00B67951"/>
    <w:rsid w:val="00B77ABD"/>
    <w:rsid w:val="00B81CF3"/>
    <w:rsid w:val="00B830CE"/>
    <w:rsid w:val="00B85ECF"/>
    <w:rsid w:val="00B85EDF"/>
    <w:rsid w:val="00B87BAD"/>
    <w:rsid w:val="00B92C17"/>
    <w:rsid w:val="00B95927"/>
    <w:rsid w:val="00BA1B64"/>
    <w:rsid w:val="00BA67A6"/>
    <w:rsid w:val="00BA7390"/>
    <w:rsid w:val="00BB25B0"/>
    <w:rsid w:val="00BC514B"/>
    <w:rsid w:val="00BC56D4"/>
    <w:rsid w:val="00BC7738"/>
    <w:rsid w:val="00BD0C6E"/>
    <w:rsid w:val="00BD6679"/>
    <w:rsid w:val="00BE366B"/>
    <w:rsid w:val="00BE438C"/>
    <w:rsid w:val="00BE4E8F"/>
    <w:rsid w:val="00BE7323"/>
    <w:rsid w:val="00BF19B7"/>
    <w:rsid w:val="00BF1F78"/>
    <w:rsid w:val="00C01120"/>
    <w:rsid w:val="00C025A6"/>
    <w:rsid w:val="00C12C78"/>
    <w:rsid w:val="00C15FE2"/>
    <w:rsid w:val="00C17404"/>
    <w:rsid w:val="00C23BDF"/>
    <w:rsid w:val="00C23F0A"/>
    <w:rsid w:val="00C2606B"/>
    <w:rsid w:val="00C260EE"/>
    <w:rsid w:val="00C31588"/>
    <w:rsid w:val="00C42A69"/>
    <w:rsid w:val="00C56B74"/>
    <w:rsid w:val="00C56C33"/>
    <w:rsid w:val="00C57446"/>
    <w:rsid w:val="00C578E3"/>
    <w:rsid w:val="00C57C95"/>
    <w:rsid w:val="00C60488"/>
    <w:rsid w:val="00C65111"/>
    <w:rsid w:val="00C67139"/>
    <w:rsid w:val="00C67375"/>
    <w:rsid w:val="00C71432"/>
    <w:rsid w:val="00C72CF4"/>
    <w:rsid w:val="00C74BA0"/>
    <w:rsid w:val="00C75552"/>
    <w:rsid w:val="00C76D73"/>
    <w:rsid w:val="00C76E8A"/>
    <w:rsid w:val="00C82121"/>
    <w:rsid w:val="00C86E89"/>
    <w:rsid w:val="00C904A6"/>
    <w:rsid w:val="00C949AE"/>
    <w:rsid w:val="00C952E5"/>
    <w:rsid w:val="00C96B09"/>
    <w:rsid w:val="00C9799B"/>
    <w:rsid w:val="00C97E05"/>
    <w:rsid w:val="00CA0EB0"/>
    <w:rsid w:val="00CA4328"/>
    <w:rsid w:val="00CA6638"/>
    <w:rsid w:val="00CA69F7"/>
    <w:rsid w:val="00CB1CC9"/>
    <w:rsid w:val="00CC7390"/>
    <w:rsid w:val="00CC751F"/>
    <w:rsid w:val="00CD0530"/>
    <w:rsid w:val="00CD110D"/>
    <w:rsid w:val="00CD1227"/>
    <w:rsid w:val="00CD23EF"/>
    <w:rsid w:val="00CE6E9D"/>
    <w:rsid w:val="00CF0481"/>
    <w:rsid w:val="00D12295"/>
    <w:rsid w:val="00D17062"/>
    <w:rsid w:val="00D301A2"/>
    <w:rsid w:val="00D318B7"/>
    <w:rsid w:val="00D33312"/>
    <w:rsid w:val="00D34692"/>
    <w:rsid w:val="00D41C60"/>
    <w:rsid w:val="00D43F7D"/>
    <w:rsid w:val="00D45DE0"/>
    <w:rsid w:val="00D5213C"/>
    <w:rsid w:val="00D538D8"/>
    <w:rsid w:val="00D54C9C"/>
    <w:rsid w:val="00D74B74"/>
    <w:rsid w:val="00D803BB"/>
    <w:rsid w:val="00D852DF"/>
    <w:rsid w:val="00D8624F"/>
    <w:rsid w:val="00D9192F"/>
    <w:rsid w:val="00D93475"/>
    <w:rsid w:val="00D93B69"/>
    <w:rsid w:val="00D95DB9"/>
    <w:rsid w:val="00DA0733"/>
    <w:rsid w:val="00DA3D8A"/>
    <w:rsid w:val="00DA4B88"/>
    <w:rsid w:val="00DB0D1C"/>
    <w:rsid w:val="00DB32DD"/>
    <w:rsid w:val="00DB5F6C"/>
    <w:rsid w:val="00DB7B29"/>
    <w:rsid w:val="00DD10AB"/>
    <w:rsid w:val="00DD2657"/>
    <w:rsid w:val="00DD2E9B"/>
    <w:rsid w:val="00DD7E67"/>
    <w:rsid w:val="00DE0862"/>
    <w:rsid w:val="00DE29A1"/>
    <w:rsid w:val="00DE4EE0"/>
    <w:rsid w:val="00DF28E8"/>
    <w:rsid w:val="00DF4CDB"/>
    <w:rsid w:val="00DF5AFB"/>
    <w:rsid w:val="00DF79A5"/>
    <w:rsid w:val="00E10634"/>
    <w:rsid w:val="00E1297B"/>
    <w:rsid w:val="00E1452C"/>
    <w:rsid w:val="00E14758"/>
    <w:rsid w:val="00E20F66"/>
    <w:rsid w:val="00E212E9"/>
    <w:rsid w:val="00E22BC2"/>
    <w:rsid w:val="00E247BB"/>
    <w:rsid w:val="00E27552"/>
    <w:rsid w:val="00E30DC9"/>
    <w:rsid w:val="00E35E8D"/>
    <w:rsid w:val="00E509E8"/>
    <w:rsid w:val="00E53182"/>
    <w:rsid w:val="00E56717"/>
    <w:rsid w:val="00E56D20"/>
    <w:rsid w:val="00E60FFD"/>
    <w:rsid w:val="00E63704"/>
    <w:rsid w:val="00E63D99"/>
    <w:rsid w:val="00E6454F"/>
    <w:rsid w:val="00E715A7"/>
    <w:rsid w:val="00E76C2B"/>
    <w:rsid w:val="00E82511"/>
    <w:rsid w:val="00E87819"/>
    <w:rsid w:val="00E938AB"/>
    <w:rsid w:val="00E974F6"/>
    <w:rsid w:val="00EA04B5"/>
    <w:rsid w:val="00EA1B58"/>
    <w:rsid w:val="00EA1E78"/>
    <w:rsid w:val="00EA36E5"/>
    <w:rsid w:val="00EA691C"/>
    <w:rsid w:val="00EA7F7A"/>
    <w:rsid w:val="00EB0F12"/>
    <w:rsid w:val="00EB1E04"/>
    <w:rsid w:val="00EB5EF1"/>
    <w:rsid w:val="00EB664B"/>
    <w:rsid w:val="00EC07EE"/>
    <w:rsid w:val="00EC4DDD"/>
    <w:rsid w:val="00EC6E58"/>
    <w:rsid w:val="00EC6ED3"/>
    <w:rsid w:val="00ED14D3"/>
    <w:rsid w:val="00ED2C5C"/>
    <w:rsid w:val="00ED5780"/>
    <w:rsid w:val="00EE0FF7"/>
    <w:rsid w:val="00EE59AE"/>
    <w:rsid w:val="00EE649D"/>
    <w:rsid w:val="00EF37C2"/>
    <w:rsid w:val="00F07FE4"/>
    <w:rsid w:val="00F11A93"/>
    <w:rsid w:val="00F12957"/>
    <w:rsid w:val="00F14AFF"/>
    <w:rsid w:val="00F22AE8"/>
    <w:rsid w:val="00F370C1"/>
    <w:rsid w:val="00F4500E"/>
    <w:rsid w:val="00F46B06"/>
    <w:rsid w:val="00F51209"/>
    <w:rsid w:val="00F5460C"/>
    <w:rsid w:val="00F56929"/>
    <w:rsid w:val="00F70B98"/>
    <w:rsid w:val="00F71062"/>
    <w:rsid w:val="00F73807"/>
    <w:rsid w:val="00F75CA0"/>
    <w:rsid w:val="00F76FF6"/>
    <w:rsid w:val="00F81906"/>
    <w:rsid w:val="00F831D1"/>
    <w:rsid w:val="00F86852"/>
    <w:rsid w:val="00F903FF"/>
    <w:rsid w:val="00F935FD"/>
    <w:rsid w:val="00FA38D0"/>
    <w:rsid w:val="00FB6DE3"/>
    <w:rsid w:val="00FC3AC7"/>
    <w:rsid w:val="00FC59D5"/>
    <w:rsid w:val="00FD1AD6"/>
    <w:rsid w:val="00FD2615"/>
    <w:rsid w:val="00FE0755"/>
    <w:rsid w:val="00FE191C"/>
    <w:rsid w:val="00FE7AE9"/>
    <w:rsid w:val="00FF0C83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E41"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6A774-7143-434D-B06F-9E3762EB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</dc:creator>
  <cp:lastModifiedBy>Елена В. Коробкова</cp:lastModifiedBy>
  <cp:revision>2</cp:revision>
  <cp:lastPrinted>2024-09-13T05:01:00Z</cp:lastPrinted>
  <dcterms:created xsi:type="dcterms:W3CDTF">2024-09-13T05:11:00Z</dcterms:created>
  <dcterms:modified xsi:type="dcterms:W3CDTF">2024-09-13T05:11:00Z</dcterms:modified>
</cp:coreProperties>
</file>